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252B7" w14:textId="5A2F9CDD" w:rsidR="00306B42" w:rsidRPr="00CC3A2C" w:rsidRDefault="00B54419" w:rsidP="00B54419">
      <w:pPr>
        <w:ind w:left="0" w:hanging="2"/>
        <w:jc w:val="center"/>
        <w:rPr>
          <w:rFonts w:ascii="Arial" w:eastAsia="Arial" w:hAnsi="Arial" w:cs="Arial"/>
          <w:b/>
        </w:rPr>
      </w:pPr>
      <w:r w:rsidRPr="00CC3A2C">
        <w:rPr>
          <w:rFonts w:ascii="Arial" w:eastAsia="Arial" w:hAnsi="Arial" w:cs="Arial"/>
          <w:b/>
        </w:rPr>
        <w:t xml:space="preserve">RESOLUCIÓN NÚMERO </w:t>
      </w:r>
      <w:r w:rsidR="009A793E">
        <w:rPr>
          <w:rFonts w:ascii="Arial" w:eastAsia="Arial" w:hAnsi="Arial" w:cs="Arial"/>
          <w:b/>
        </w:rPr>
        <w:t>0</w:t>
      </w:r>
      <w:r w:rsidR="00FC3E5F">
        <w:rPr>
          <w:rFonts w:ascii="Arial" w:eastAsia="Arial" w:hAnsi="Arial" w:cs="Arial"/>
          <w:b/>
        </w:rPr>
        <w:t>02</w:t>
      </w:r>
      <w:r w:rsidR="009A793E">
        <w:rPr>
          <w:rFonts w:ascii="Arial" w:eastAsia="Arial" w:hAnsi="Arial" w:cs="Arial"/>
          <w:b/>
        </w:rPr>
        <w:t>/</w:t>
      </w:r>
      <w:r w:rsidRPr="00CC3A2C">
        <w:rPr>
          <w:rFonts w:ascii="Arial" w:eastAsia="Arial" w:hAnsi="Arial" w:cs="Arial"/>
          <w:b/>
        </w:rPr>
        <w:t>202</w:t>
      </w:r>
      <w:r w:rsidR="009A793E">
        <w:rPr>
          <w:rFonts w:ascii="Arial" w:eastAsia="Arial" w:hAnsi="Arial" w:cs="Arial"/>
          <w:b/>
        </w:rPr>
        <w:t>6</w:t>
      </w:r>
    </w:p>
    <w:p w14:paraId="444C0EAC" w14:textId="77777777" w:rsidR="00306B42" w:rsidRPr="00CC3A2C" w:rsidRDefault="00306B42" w:rsidP="00306B42">
      <w:pPr>
        <w:ind w:left="0" w:hanging="2"/>
        <w:jc w:val="center"/>
        <w:rPr>
          <w:rFonts w:ascii="Calibri" w:eastAsia="Calibri" w:hAnsi="Calibri" w:cs="Calibri"/>
        </w:rPr>
      </w:pPr>
    </w:p>
    <w:p w14:paraId="34DBAE4F" w14:textId="77777777" w:rsidR="00306B42" w:rsidRPr="00CC3A2C" w:rsidRDefault="00306B42" w:rsidP="00306B42">
      <w:pPr>
        <w:ind w:left="0" w:hanging="2"/>
        <w:jc w:val="center"/>
        <w:rPr>
          <w:rFonts w:ascii="Arial" w:eastAsia="Arial" w:hAnsi="Arial" w:cs="Arial"/>
        </w:rPr>
      </w:pPr>
      <w:r w:rsidRPr="00CC3A2C">
        <w:rPr>
          <w:rFonts w:ascii="Arial" w:eastAsia="Arial" w:hAnsi="Arial" w:cs="Arial"/>
          <w:b/>
        </w:rPr>
        <w:t>UNIDAD DE TRABAJO PROVINCIA- MUNICIPIOS Y COMUNAS</w:t>
      </w:r>
    </w:p>
    <w:p w14:paraId="00000001" w14:textId="6ABACDA9" w:rsidR="00C039FA" w:rsidRPr="00CC3A2C" w:rsidRDefault="00C039FA">
      <w:pPr>
        <w:pBdr>
          <w:top w:val="nil"/>
          <w:left w:val="nil"/>
          <w:bottom w:val="nil"/>
          <w:right w:val="nil"/>
          <w:between w:val="nil"/>
        </w:pBdr>
        <w:spacing w:line="360" w:lineRule="auto"/>
        <w:ind w:left="0" w:hanging="2"/>
        <w:jc w:val="center"/>
        <w:rPr>
          <w:b/>
          <w:color w:val="000000"/>
          <w:highlight w:val="white"/>
        </w:rPr>
      </w:pPr>
    </w:p>
    <w:p w14:paraId="1B70B8BE" w14:textId="77777777" w:rsidR="00306B42" w:rsidRPr="00CC3A2C" w:rsidRDefault="00306B42">
      <w:pPr>
        <w:pBdr>
          <w:top w:val="nil"/>
          <w:left w:val="nil"/>
          <w:bottom w:val="nil"/>
          <w:right w:val="nil"/>
          <w:between w:val="nil"/>
        </w:pBdr>
        <w:spacing w:line="360" w:lineRule="auto"/>
        <w:ind w:left="0" w:hanging="2"/>
        <w:jc w:val="center"/>
        <w:rPr>
          <w:b/>
          <w:color w:val="000000"/>
          <w:highlight w:val="white"/>
        </w:rPr>
      </w:pPr>
    </w:p>
    <w:p w14:paraId="00000002" w14:textId="3745D44C" w:rsidR="00C039FA" w:rsidRPr="00CC3A2C" w:rsidRDefault="00657C71">
      <w:pPr>
        <w:pBdr>
          <w:top w:val="nil"/>
          <w:left w:val="nil"/>
          <w:bottom w:val="nil"/>
          <w:right w:val="nil"/>
          <w:between w:val="nil"/>
        </w:pBdr>
        <w:spacing w:line="360" w:lineRule="auto"/>
        <w:ind w:left="0" w:hanging="2"/>
        <w:jc w:val="right"/>
        <w:rPr>
          <w:color w:val="000000"/>
          <w:highlight w:val="white"/>
        </w:rPr>
      </w:pPr>
      <w:r w:rsidRPr="00CC3A2C">
        <w:rPr>
          <w:b/>
          <w:color w:val="000000"/>
          <w:highlight w:val="white"/>
        </w:rPr>
        <w:t xml:space="preserve">Córdoba, </w:t>
      </w:r>
      <w:r w:rsidR="00937231">
        <w:rPr>
          <w:b/>
          <w:color w:val="000000"/>
          <w:highlight w:val="white"/>
        </w:rPr>
        <w:t>18</w:t>
      </w:r>
      <w:r w:rsidR="009A793E">
        <w:rPr>
          <w:b/>
          <w:color w:val="000000"/>
          <w:highlight w:val="white"/>
        </w:rPr>
        <w:t xml:space="preserve"> de </w:t>
      </w:r>
      <w:r w:rsidR="002A69D3">
        <w:rPr>
          <w:b/>
          <w:color w:val="000000"/>
          <w:highlight w:val="white"/>
        </w:rPr>
        <w:t>mayo</w:t>
      </w:r>
      <w:r w:rsidR="009A793E">
        <w:rPr>
          <w:b/>
          <w:color w:val="000000"/>
          <w:highlight w:val="white"/>
        </w:rPr>
        <w:t xml:space="preserve"> de </w:t>
      </w:r>
      <w:r w:rsidR="004D207B" w:rsidRPr="00CC3A2C">
        <w:rPr>
          <w:b/>
          <w:highlight w:val="white"/>
        </w:rPr>
        <w:t>202</w:t>
      </w:r>
      <w:r w:rsidR="009A793E">
        <w:rPr>
          <w:b/>
          <w:highlight w:val="white"/>
        </w:rPr>
        <w:t>6</w:t>
      </w:r>
      <w:r w:rsidR="004D207B" w:rsidRPr="00CC3A2C">
        <w:rPr>
          <w:b/>
          <w:highlight w:val="white"/>
        </w:rPr>
        <w:t>.</w:t>
      </w:r>
    </w:p>
    <w:p w14:paraId="00000003" w14:textId="77777777" w:rsidR="00C039FA" w:rsidRPr="00CC3A2C" w:rsidRDefault="00C039FA">
      <w:pPr>
        <w:pBdr>
          <w:top w:val="nil"/>
          <w:left w:val="nil"/>
          <w:bottom w:val="nil"/>
          <w:right w:val="nil"/>
          <w:between w:val="nil"/>
        </w:pBdr>
        <w:spacing w:line="360" w:lineRule="auto"/>
        <w:ind w:left="0" w:hanging="2"/>
        <w:jc w:val="center"/>
        <w:rPr>
          <w:b/>
          <w:color w:val="000000"/>
          <w:highlight w:val="white"/>
        </w:rPr>
      </w:pPr>
    </w:p>
    <w:p w14:paraId="00000004" w14:textId="708CC848" w:rsidR="00C039FA" w:rsidRPr="00CC3A2C" w:rsidRDefault="00657C71">
      <w:pPr>
        <w:spacing w:line="360" w:lineRule="auto"/>
        <w:ind w:left="0" w:hanging="2"/>
        <w:jc w:val="both"/>
      </w:pPr>
      <w:r w:rsidRPr="00CC3A2C">
        <w:t xml:space="preserve">                                                           </w:t>
      </w:r>
      <w:r w:rsidRPr="00CC3A2C">
        <w:rPr>
          <w:b/>
        </w:rPr>
        <w:t>VISTO:</w:t>
      </w:r>
      <w:r w:rsidR="002A69D3">
        <w:t xml:space="preserve"> L</w:t>
      </w:r>
      <w:r w:rsidRPr="00CC3A2C">
        <w:t>o dispuesto mediante Resolución Conjunta N° 132/99 de fecha 24 de agosto de 1999</w:t>
      </w:r>
      <w:r w:rsidR="00221817" w:rsidRPr="00CC3A2C">
        <w:t>,</w:t>
      </w:r>
      <w:r w:rsidR="00B54419" w:rsidRPr="00CC3A2C">
        <w:t xml:space="preserve"> las Resoluciones de fecha 29 de diciembre de 2023 y 7 de febrero de 2024</w:t>
      </w:r>
      <w:r w:rsidR="00221817" w:rsidRPr="00CC3A2C">
        <w:t xml:space="preserve">, y las Resoluciones </w:t>
      </w:r>
      <w:proofErr w:type="spellStart"/>
      <w:r w:rsidR="002A69D3">
        <w:t>Nros</w:t>
      </w:r>
      <w:proofErr w:type="spellEnd"/>
      <w:r w:rsidR="002A69D3">
        <w:t xml:space="preserve">. </w:t>
      </w:r>
      <w:r w:rsidR="00221817" w:rsidRPr="00CC3A2C">
        <w:t>1/2024</w:t>
      </w:r>
      <w:r w:rsidR="004D207B" w:rsidRPr="00CC3A2C">
        <w:t>,</w:t>
      </w:r>
      <w:r w:rsidR="00221817" w:rsidRPr="00CC3A2C">
        <w:t xml:space="preserve"> 2/2024</w:t>
      </w:r>
      <w:r w:rsidRPr="00CC3A2C">
        <w:t xml:space="preserve"> </w:t>
      </w:r>
      <w:r w:rsidR="004D207B" w:rsidRPr="00CC3A2C">
        <w:t>y 01/2025</w:t>
      </w:r>
      <w:r w:rsidR="009A793E">
        <w:t xml:space="preserve">, 02/2025, 03/2025, 04/2025, 05/2025 y 06/2025, </w:t>
      </w:r>
      <w:r w:rsidRPr="00CC3A2C">
        <w:t>de esta Unidad de Trabajo Provincia - Municipios y Comunas.</w:t>
      </w:r>
    </w:p>
    <w:p w14:paraId="00000005" w14:textId="77777777" w:rsidR="00C039FA" w:rsidRPr="00CC3A2C" w:rsidRDefault="00C039FA">
      <w:pPr>
        <w:pBdr>
          <w:top w:val="nil"/>
          <w:left w:val="nil"/>
          <w:bottom w:val="nil"/>
          <w:right w:val="nil"/>
          <w:between w:val="nil"/>
        </w:pBdr>
        <w:spacing w:line="360" w:lineRule="auto"/>
        <w:ind w:left="0" w:hanging="2"/>
        <w:jc w:val="both"/>
        <w:rPr>
          <w:color w:val="000000"/>
        </w:rPr>
      </w:pPr>
      <w:bookmarkStart w:id="0" w:name="_heading=h.gjdgxs" w:colFirst="0" w:colLast="0"/>
      <w:bookmarkEnd w:id="0"/>
    </w:p>
    <w:p w14:paraId="00000007" w14:textId="66B54D91" w:rsidR="00C039FA" w:rsidRPr="00CC3A2C" w:rsidRDefault="00657C71" w:rsidP="007270DC">
      <w:pPr>
        <w:pBdr>
          <w:top w:val="nil"/>
          <w:left w:val="nil"/>
          <w:bottom w:val="nil"/>
          <w:right w:val="nil"/>
          <w:between w:val="nil"/>
        </w:pBdr>
        <w:spacing w:line="360" w:lineRule="auto"/>
        <w:ind w:left="0" w:hanging="2"/>
        <w:jc w:val="both"/>
        <w:rPr>
          <w:b/>
          <w:color w:val="000000"/>
        </w:rPr>
      </w:pPr>
      <w:r w:rsidRPr="00CC3A2C">
        <w:rPr>
          <w:b/>
          <w:color w:val="000000"/>
        </w:rPr>
        <w:t xml:space="preserve">                                                </w:t>
      </w:r>
      <w:r w:rsidR="0002192F" w:rsidRPr="00CC3A2C">
        <w:rPr>
          <w:b/>
          <w:color w:val="000000"/>
        </w:rPr>
        <w:t xml:space="preserve">              </w:t>
      </w:r>
      <w:r w:rsidRPr="00CC3A2C">
        <w:rPr>
          <w:b/>
          <w:color w:val="000000"/>
        </w:rPr>
        <w:t xml:space="preserve">Y CONSIDERANDO:        </w:t>
      </w:r>
    </w:p>
    <w:p w14:paraId="6706FD22" w14:textId="77777777" w:rsidR="00D17C89" w:rsidRDefault="00BF0DEE" w:rsidP="00465215">
      <w:pPr>
        <w:pBdr>
          <w:top w:val="nil"/>
          <w:left w:val="nil"/>
          <w:bottom w:val="nil"/>
          <w:right w:val="nil"/>
          <w:between w:val="nil"/>
        </w:pBdr>
        <w:tabs>
          <w:tab w:val="left" w:pos="3544"/>
        </w:tabs>
        <w:spacing w:line="360" w:lineRule="auto"/>
        <w:ind w:left="0" w:hanging="2"/>
        <w:jc w:val="both"/>
        <w:rPr>
          <w:color w:val="000000"/>
        </w:rPr>
      </w:pPr>
      <w:r>
        <w:rPr>
          <w:color w:val="000000"/>
        </w:rPr>
        <w:t xml:space="preserve">                                                              Que el señor Secretario de Gobierno del Ministerio de Gobierno </w:t>
      </w:r>
      <w:r w:rsidR="00D17C89">
        <w:rPr>
          <w:color w:val="000000"/>
        </w:rPr>
        <w:t xml:space="preserve">de la Provincia de Córdoba </w:t>
      </w:r>
      <w:r>
        <w:rPr>
          <w:color w:val="000000"/>
        </w:rPr>
        <w:t>convocó a esta reunión de la Unidad de Trabajo Provincia – Municipios y Comunas para el día de la fecha, a desarrollarse en la Sala de Ministros del Centro Cívico del Bicentenario.</w:t>
      </w:r>
      <w:r w:rsidR="00657C71" w:rsidRPr="00CC3A2C">
        <w:rPr>
          <w:color w:val="000000"/>
        </w:rPr>
        <w:t xml:space="preserve">                                     </w:t>
      </w:r>
    </w:p>
    <w:p w14:paraId="4310C31C" w14:textId="061F8846" w:rsidR="00465215" w:rsidRDefault="00657C71" w:rsidP="00465215">
      <w:pPr>
        <w:pBdr>
          <w:top w:val="nil"/>
          <w:left w:val="nil"/>
          <w:bottom w:val="nil"/>
          <w:right w:val="nil"/>
          <w:between w:val="nil"/>
        </w:pBdr>
        <w:tabs>
          <w:tab w:val="left" w:pos="3544"/>
        </w:tabs>
        <w:spacing w:line="360" w:lineRule="auto"/>
        <w:ind w:left="0" w:hanging="2"/>
        <w:jc w:val="both"/>
      </w:pPr>
      <w:r w:rsidRPr="00CC3A2C">
        <w:rPr>
          <w:color w:val="000000"/>
        </w:rPr>
        <w:t xml:space="preserve"> </w:t>
      </w:r>
      <w:r w:rsidRPr="00CC3A2C">
        <w:tab/>
      </w:r>
      <w:r w:rsidR="008B4A78" w:rsidRPr="00CC3A2C">
        <w:tab/>
      </w:r>
      <w:r w:rsidR="008B4A78" w:rsidRPr="00B17F62">
        <w:t>Que estuvieron presentes el</w:t>
      </w:r>
      <w:r w:rsidR="00B54419" w:rsidRPr="00B17F62">
        <w:t xml:space="preserve"> </w:t>
      </w:r>
      <w:r w:rsidR="00D947D9" w:rsidRPr="00B17F62">
        <w:t xml:space="preserve">señor </w:t>
      </w:r>
      <w:r w:rsidR="00B54419" w:rsidRPr="00B17F62">
        <w:t>Ministro de Gobierno, Cr. Man</w:t>
      </w:r>
      <w:r w:rsidR="00BC4BC9" w:rsidRPr="00B17F62">
        <w:t xml:space="preserve">uel Calvo; </w:t>
      </w:r>
      <w:r w:rsidR="009C0DB4" w:rsidRPr="00B17F62">
        <w:t xml:space="preserve">el </w:t>
      </w:r>
      <w:r w:rsidR="00D947D9" w:rsidRPr="00B17F62">
        <w:t>señor</w:t>
      </w:r>
      <w:r w:rsidR="009C0DB4" w:rsidRPr="00B17F62">
        <w:t xml:space="preserve"> Secretario de Ingresos Públicos</w:t>
      </w:r>
      <w:r w:rsidR="007C78C7" w:rsidRPr="00B17F62">
        <w:t>,</w:t>
      </w:r>
      <w:r w:rsidR="009C0DB4" w:rsidRPr="00B17F62">
        <w:t xml:space="preserve"> </w:t>
      </w:r>
      <w:r w:rsidR="00BC0757" w:rsidRPr="00B17F62">
        <w:t xml:space="preserve">Cr. </w:t>
      </w:r>
      <w:r w:rsidR="009C0DB4" w:rsidRPr="00B17F62">
        <w:t xml:space="preserve">Gerardo </w:t>
      </w:r>
      <w:proofErr w:type="spellStart"/>
      <w:r w:rsidR="009C0DB4" w:rsidRPr="00B17F62">
        <w:t>Pintucci</w:t>
      </w:r>
      <w:proofErr w:type="spellEnd"/>
      <w:r w:rsidR="00550281" w:rsidRPr="00B17F62">
        <w:t xml:space="preserve"> y</w:t>
      </w:r>
      <w:r w:rsidR="00BC4BC9" w:rsidRPr="00B17F62">
        <w:t xml:space="preserve"> </w:t>
      </w:r>
      <w:r w:rsidR="008B4A78" w:rsidRPr="00B17F62">
        <w:t xml:space="preserve">el </w:t>
      </w:r>
      <w:r w:rsidR="00D947D9" w:rsidRPr="00B17F62">
        <w:t xml:space="preserve">señor </w:t>
      </w:r>
      <w:r w:rsidR="008B4A78" w:rsidRPr="00B17F62">
        <w:t xml:space="preserve">Secretario de Política Económica, </w:t>
      </w:r>
      <w:r w:rsidR="00CD6178" w:rsidRPr="00B17F62">
        <w:t>Lic. Andrés Michel</w:t>
      </w:r>
      <w:r w:rsidR="00550281" w:rsidRPr="00B17F62">
        <w:t>,</w:t>
      </w:r>
      <w:r w:rsidR="002B58B4" w:rsidRPr="00B17F62">
        <w:t xml:space="preserve"> del Ministerio de Economía y Gestión Pública</w:t>
      </w:r>
      <w:r w:rsidR="00CD6178" w:rsidRPr="00B17F62">
        <w:t xml:space="preserve">; </w:t>
      </w:r>
      <w:r w:rsidR="00E35668" w:rsidRPr="00B17F62">
        <w:t xml:space="preserve">y los siguientes intendentes municipales: Por Hacemos Unidos por Córdoba: </w:t>
      </w:r>
      <w:r w:rsidR="0069766D" w:rsidRPr="00B17F62">
        <w:t xml:space="preserve">Guillermo </w:t>
      </w:r>
      <w:r w:rsidR="009C0E7B" w:rsidRPr="00B17F62">
        <w:t>d</w:t>
      </w:r>
      <w:r w:rsidR="0069766D" w:rsidRPr="00B17F62">
        <w:t>e Rivas, de Río Cuarto;</w:t>
      </w:r>
      <w:r w:rsidR="00E35668" w:rsidRPr="00B17F62">
        <w:t xml:space="preserve"> </w:t>
      </w:r>
      <w:r w:rsidR="00550281" w:rsidRPr="00B17F62">
        <w:t xml:space="preserve">Oscar </w:t>
      </w:r>
      <w:proofErr w:type="spellStart"/>
      <w:r w:rsidR="00550281" w:rsidRPr="00B17F62">
        <w:t>Santarelli</w:t>
      </w:r>
      <w:proofErr w:type="spellEnd"/>
      <w:r w:rsidR="00550281" w:rsidRPr="00B17F62">
        <w:t xml:space="preserve"> </w:t>
      </w:r>
      <w:r w:rsidR="00BE12CD" w:rsidRPr="00B17F62">
        <w:t>de Villa General Belgrano</w:t>
      </w:r>
      <w:r w:rsidR="00221817" w:rsidRPr="00B17F62">
        <w:t xml:space="preserve">. </w:t>
      </w:r>
      <w:r w:rsidR="00964DE5" w:rsidRPr="00B17F62">
        <w:t xml:space="preserve">Por el Foro de Intendentes Radicales: </w:t>
      </w:r>
      <w:r w:rsidR="00550281" w:rsidRPr="00B17F62">
        <w:t xml:space="preserve">Roberto Casari, de Vicuña Mackenna y </w:t>
      </w:r>
      <w:r w:rsidR="00964DE5" w:rsidRPr="00B17F62">
        <w:t xml:space="preserve">Rubén </w:t>
      </w:r>
      <w:proofErr w:type="spellStart"/>
      <w:r w:rsidR="00964DE5" w:rsidRPr="00B17F62">
        <w:t>Dagum</w:t>
      </w:r>
      <w:proofErr w:type="spellEnd"/>
      <w:r w:rsidR="00964DE5" w:rsidRPr="00B17F62">
        <w:t xml:space="preserve">, de Almafuerte. Por el COMUPRO: </w:t>
      </w:r>
      <w:r w:rsidR="00333E5E" w:rsidRPr="00B17F62">
        <w:t xml:space="preserve">Mariano </w:t>
      </w:r>
      <w:proofErr w:type="spellStart"/>
      <w:r w:rsidR="00333E5E" w:rsidRPr="00B17F62">
        <w:t>Galfré</w:t>
      </w:r>
      <w:proofErr w:type="spellEnd"/>
      <w:r w:rsidR="00333E5E" w:rsidRPr="00B17F62">
        <w:t xml:space="preserve">, de James </w:t>
      </w:r>
      <w:proofErr w:type="spellStart"/>
      <w:r w:rsidR="00333E5E" w:rsidRPr="00B17F62">
        <w:t>Craik</w:t>
      </w:r>
      <w:proofErr w:type="spellEnd"/>
      <w:r w:rsidR="0083431E" w:rsidRPr="00B17F62">
        <w:t xml:space="preserve">; </w:t>
      </w:r>
      <w:proofErr w:type="spellStart"/>
      <w:r w:rsidR="0083431E" w:rsidRPr="00B17F62">
        <w:t>Elias</w:t>
      </w:r>
      <w:proofErr w:type="spellEnd"/>
      <w:r w:rsidR="0083431E" w:rsidRPr="00B17F62">
        <w:t xml:space="preserve"> </w:t>
      </w:r>
      <w:proofErr w:type="spellStart"/>
      <w:r w:rsidR="001751AA" w:rsidRPr="00B17F62">
        <w:t>Balduzzi</w:t>
      </w:r>
      <w:proofErr w:type="spellEnd"/>
      <w:r w:rsidR="00253B99">
        <w:t xml:space="preserve">, de </w:t>
      </w:r>
      <w:r w:rsidR="0083431E" w:rsidRPr="00B17F62">
        <w:t xml:space="preserve">Costa </w:t>
      </w:r>
      <w:proofErr w:type="spellStart"/>
      <w:r w:rsidR="0083431E" w:rsidRPr="00B17F62">
        <w:t>Sacate</w:t>
      </w:r>
      <w:proofErr w:type="spellEnd"/>
      <w:r w:rsidR="00333E5E" w:rsidRPr="00B17F62">
        <w:t>.</w:t>
      </w:r>
      <w:r w:rsidR="00333E5E" w:rsidRPr="00B17F62">
        <w:rPr>
          <w:sz w:val="22"/>
          <w:szCs w:val="22"/>
        </w:rPr>
        <w:t xml:space="preserve"> </w:t>
      </w:r>
      <w:r w:rsidR="00964DE5" w:rsidRPr="00B17F62">
        <w:t xml:space="preserve"> Por el </w:t>
      </w:r>
      <w:proofErr w:type="spellStart"/>
      <w:r w:rsidR="00964DE5" w:rsidRPr="00B17F62">
        <w:t>Vecinalismo</w:t>
      </w:r>
      <w:proofErr w:type="spellEnd"/>
      <w:r w:rsidR="00964DE5" w:rsidRPr="00B17F62">
        <w:t xml:space="preserve">: Sebastián </w:t>
      </w:r>
      <w:proofErr w:type="spellStart"/>
      <w:r w:rsidR="00964DE5" w:rsidRPr="00B17F62">
        <w:t>Demarchi</w:t>
      </w:r>
      <w:proofErr w:type="spellEnd"/>
      <w:r w:rsidR="00964DE5" w:rsidRPr="00B17F62">
        <w:t>, de Morteros. Por el MUCORA: Emiliano Paredes, de Tanti.</w:t>
      </w:r>
      <w:r w:rsidR="00465215" w:rsidRPr="00B17F62">
        <w:t xml:space="preserve"> </w:t>
      </w:r>
      <w:r w:rsidR="00F86270" w:rsidRPr="00B17F62">
        <w:t xml:space="preserve">Por La Libertad Avanza: Adrián </w:t>
      </w:r>
      <w:proofErr w:type="spellStart"/>
      <w:r w:rsidR="00F86270" w:rsidRPr="00B17F62">
        <w:t>Radice</w:t>
      </w:r>
      <w:proofErr w:type="spellEnd"/>
      <w:r w:rsidR="00F86270" w:rsidRPr="00B17F62">
        <w:t xml:space="preserve">, </w:t>
      </w:r>
      <w:r w:rsidR="00550281" w:rsidRPr="00B17F62">
        <w:t xml:space="preserve">de </w:t>
      </w:r>
      <w:r w:rsidR="00F86270" w:rsidRPr="00B17F62">
        <w:t xml:space="preserve">Villa El </w:t>
      </w:r>
      <w:proofErr w:type="spellStart"/>
      <w:r w:rsidR="00F86270" w:rsidRPr="00B17F62">
        <w:t>Chacay</w:t>
      </w:r>
      <w:proofErr w:type="spellEnd"/>
      <w:r w:rsidR="00B019DE">
        <w:t xml:space="preserve"> y </w:t>
      </w:r>
      <w:r w:rsidR="00B457DD" w:rsidRPr="00B17F62">
        <w:t xml:space="preserve">Rodolfo </w:t>
      </w:r>
      <w:r w:rsidR="00253B99" w:rsidRPr="00B17F62">
        <w:t>González</w:t>
      </w:r>
      <w:r w:rsidR="00253B99">
        <w:t>,</w:t>
      </w:r>
      <w:r w:rsidR="00B457DD" w:rsidRPr="00B17F62">
        <w:t xml:space="preserve"> de Rayo Cortado</w:t>
      </w:r>
      <w:r w:rsidR="00F86270" w:rsidRPr="00B17F62">
        <w:t xml:space="preserve">. </w:t>
      </w:r>
      <w:r w:rsidR="00465215" w:rsidRPr="00B17F62">
        <w:t xml:space="preserve">Asimismo, participaron de la reunión </w:t>
      </w:r>
      <w:r w:rsidR="00D947D9" w:rsidRPr="00B17F62">
        <w:t xml:space="preserve">los señores </w:t>
      </w:r>
      <w:r w:rsidR="00465215" w:rsidRPr="00B17F62">
        <w:t>Secretario de Gobierno, Dr. Augusto Pastore; Secretario de Cooperación Institucional,</w:t>
      </w:r>
      <w:r w:rsidR="00402F9B" w:rsidRPr="00B17F62">
        <w:t xml:space="preserve"> </w:t>
      </w:r>
      <w:r w:rsidR="0059282E" w:rsidRPr="00B17F62">
        <w:t xml:space="preserve">Lic. Matías Torres Cena; Secretario de </w:t>
      </w:r>
      <w:r w:rsidR="00B17F62" w:rsidRPr="00B17F62">
        <w:t xml:space="preserve">Prevención y Convivencia Ciudadana, Dr. </w:t>
      </w:r>
      <w:r w:rsidR="001142D9">
        <w:t xml:space="preserve">José Cesar </w:t>
      </w:r>
      <w:proofErr w:type="spellStart"/>
      <w:r w:rsidR="00B17F62" w:rsidRPr="00B17F62">
        <w:t>Gualdoni</w:t>
      </w:r>
      <w:proofErr w:type="spellEnd"/>
      <w:r w:rsidR="00B019DE">
        <w:t xml:space="preserve"> y </w:t>
      </w:r>
      <w:r w:rsidR="00B457DD" w:rsidRPr="00B17F62">
        <w:t xml:space="preserve">Director General de Comunas, Sr. Jorge </w:t>
      </w:r>
      <w:r w:rsidR="00E71A80" w:rsidRPr="00B17F62">
        <w:t xml:space="preserve">Alberto </w:t>
      </w:r>
      <w:r w:rsidR="00B457DD" w:rsidRPr="00B17F62">
        <w:t>Arroyo</w:t>
      </w:r>
      <w:r w:rsidR="00E71A80" w:rsidRPr="00B17F62">
        <w:t>.</w:t>
      </w:r>
    </w:p>
    <w:p w14:paraId="38D62CC2" w14:textId="77777777" w:rsidR="005C5F06" w:rsidRPr="0020755D" w:rsidRDefault="0012625A" w:rsidP="005C5F06">
      <w:pPr>
        <w:pBdr>
          <w:top w:val="nil"/>
          <w:left w:val="nil"/>
          <w:bottom w:val="nil"/>
          <w:right w:val="nil"/>
          <w:between w:val="nil"/>
        </w:pBdr>
        <w:tabs>
          <w:tab w:val="left" w:pos="2888"/>
        </w:tabs>
        <w:spacing w:line="360" w:lineRule="auto"/>
        <w:ind w:left="0" w:hanging="2"/>
        <w:jc w:val="both"/>
        <w:rPr>
          <w:b/>
          <w:bCs/>
        </w:rPr>
      </w:pPr>
      <w:r>
        <w:lastRenderedPageBreak/>
        <w:tab/>
      </w:r>
      <w:r>
        <w:tab/>
      </w:r>
      <w:r w:rsidR="005C5F06" w:rsidRPr="0020755D">
        <w:rPr>
          <w:b/>
          <w:bCs/>
        </w:rPr>
        <w:t>Y CONSIDERANDO:</w:t>
      </w:r>
    </w:p>
    <w:p w14:paraId="0B7FF0DD" w14:textId="77777777" w:rsidR="005C5F06" w:rsidRDefault="005C5F06" w:rsidP="005C5F06">
      <w:pPr>
        <w:pBdr>
          <w:top w:val="nil"/>
          <w:left w:val="nil"/>
          <w:bottom w:val="nil"/>
          <w:right w:val="nil"/>
          <w:between w:val="nil"/>
        </w:pBdr>
        <w:tabs>
          <w:tab w:val="left" w:pos="2888"/>
        </w:tabs>
        <w:spacing w:line="360" w:lineRule="auto"/>
        <w:ind w:left="0" w:hanging="2"/>
        <w:jc w:val="both"/>
      </w:pPr>
    </w:p>
    <w:p w14:paraId="50AF0C91" w14:textId="77777777" w:rsidR="005C5F06" w:rsidRDefault="005C5F06" w:rsidP="005C5F06">
      <w:pPr>
        <w:pBdr>
          <w:top w:val="nil"/>
          <w:left w:val="nil"/>
          <w:bottom w:val="nil"/>
          <w:right w:val="nil"/>
          <w:between w:val="nil"/>
        </w:pBdr>
        <w:tabs>
          <w:tab w:val="left" w:pos="2888"/>
        </w:tabs>
        <w:spacing w:line="360" w:lineRule="auto"/>
        <w:ind w:left="0" w:hanging="2"/>
        <w:jc w:val="both"/>
      </w:pPr>
      <w:r>
        <w:tab/>
      </w:r>
      <w:r>
        <w:tab/>
        <w:t xml:space="preserve">Que el señor </w:t>
      </w:r>
      <w:proofErr w:type="gramStart"/>
      <w:r>
        <w:t>Secretario</w:t>
      </w:r>
      <w:proofErr w:type="gramEnd"/>
      <w:r>
        <w:t xml:space="preserve"> de Gobierno del Ministerio de Gobierno de la Provincia de Córdoba convocó a reunión de la Unidad de Trabajo Provincia–Municipios y Comunas para el día de la fecha, a desarrollarse en la Sala de Ministros del Centro Cívico del Bicentenario.</w:t>
      </w:r>
    </w:p>
    <w:p w14:paraId="7F9F2693" w14:textId="77777777" w:rsidR="005C5F06" w:rsidRDefault="005C5F06" w:rsidP="005C5F06">
      <w:pPr>
        <w:pBdr>
          <w:top w:val="nil"/>
          <w:left w:val="nil"/>
          <w:bottom w:val="nil"/>
          <w:right w:val="nil"/>
          <w:between w:val="nil"/>
        </w:pBdr>
        <w:tabs>
          <w:tab w:val="left" w:pos="2888"/>
        </w:tabs>
        <w:spacing w:line="360" w:lineRule="auto"/>
        <w:ind w:left="0" w:hanging="2"/>
        <w:jc w:val="both"/>
      </w:pPr>
      <w:r>
        <w:tab/>
      </w:r>
      <w:r>
        <w:tab/>
        <w:t xml:space="preserve">Que estuvieron presentes el señor </w:t>
      </w:r>
      <w:proofErr w:type="gramStart"/>
      <w:r>
        <w:t>Ministro</w:t>
      </w:r>
      <w:proofErr w:type="gramEnd"/>
      <w:r>
        <w:t xml:space="preserve"> de Gobierno, Cr. Manuel Calvo; el señor Secretario de Ingresos Públicos, Cr. Gerardo </w:t>
      </w:r>
      <w:proofErr w:type="spellStart"/>
      <w:r>
        <w:t>Pintucci</w:t>
      </w:r>
      <w:proofErr w:type="spellEnd"/>
      <w:r>
        <w:t>; y el señor Secretario de Política Económica, Lic. Andrés Michel, ambos del Ministerio de Economía y Gestión Pública.</w:t>
      </w:r>
    </w:p>
    <w:p w14:paraId="21548A61" w14:textId="77777777" w:rsidR="005C5F06" w:rsidRDefault="005C5F06" w:rsidP="005C5F06">
      <w:pPr>
        <w:pBdr>
          <w:top w:val="nil"/>
          <w:left w:val="nil"/>
          <w:bottom w:val="nil"/>
          <w:right w:val="nil"/>
          <w:between w:val="nil"/>
        </w:pBdr>
        <w:tabs>
          <w:tab w:val="left" w:pos="2888"/>
        </w:tabs>
        <w:spacing w:line="360" w:lineRule="auto"/>
        <w:ind w:left="0" w:hanging="2"/>
        <w:jc w:val="both"/>
      </w:pPr>
      <w:r>
        <w:tab/>
      </w:r>
      <w:r>
        <w:tab/>
        <w:t xml:space="preserve">Que, asimismo, participaron los siguientes intendentes municipales: por Hacemos Unidos por Córdoba, Guillermo de Rivas, de Río Cuarto, y Oscar </w:t>
      </w:r>
      <w:proofErr w:type="spellStart"/>
      <w:r>
        <w:t>Santarelli</w:t>
      </w:r>
      <w:proofErr w:type="spellEnd"/>
      <w:r>
        <w:t xml:space="preserve">, de Villa General Belgrano; por el Foro de Intendentes Radicales, Roberto </w:t>
      </w:r>
      <w:proofErr w:type="spellStart"/>
      <w:r>
        <w:t>Casari</w:t>
      </w:r>
      <w:proofErr w:type="spellEnd"/>
      <w:r>
        <w:t xml:space="preserve">, de Vicuña Mackenna, y Rubén </w:t>
      </w:r>
      <w:proofErr w:type="spellStart"/>
      <w:r>
        <w:t>Dagum</w:t>
      </w:r>
      <w:proofErr w:type="spellEnd"/>
      <w:r>
        <w:t xml:space="preserve">, de Almafuerte; por el COMUPRO, Mariano </w:t>
      </w:r>
      <w:proofErr w:type="spellStart"/>
      <w:r>
        <w:t>Galfré</w:t>
      </w:r>
      <w:proofErr w:type="spellEnd"/>
      <w:r>
        <w:t xml:space="preserve">, de James </w:t>
      </w:r>
      <w:proofErr w:type="spellStart"/>
      <w:r>
        <w:t>Craik</w:t>
      </w:r>
      <w:proofErr w:type="spellEnd"/>
      <w:r>
        <w:t xml:space="preserve">, y Elías </w:t>
      </w:r>
      <w:proofErr w:type="spellStart"/>
      <w:r>
        <w:t>Balduzzi</w:t>
      </w:r>
      <w:proofErr w:type="spellEnd"/>
      <w:r>
        <w:t xml:space="preserve">, de Costa </w:t>
      </w:r>
      <w:proofErr w:type="spellStart"/>
      <w:r>
        <w:t>Sacate</w:t>
      </w:r>
      <w:proofErr w:type="spellEnd"/>
      <w:r>
        <w:t xml:space="preserve">; por el </w:t>
      </w:r>
      <w:proofErr w:type="spellStart"/>
      <w:r>
        <w:t>Vecinalismo</w:t>
      </w:r>
      <w:proofErr w:type="spellEnd"/>
      <w:r>
        <w:t xml:space="preserve">, Sebastián </w:t>
      </w:r>
      <w:proofErr w:type="spellStart"/>
      <w:r>
        <w:t>Demarchi</w:t>
      </w:r>
      <w:proofErr w:type="spellEnd"/>
      <w:r>
        <w:t xml:space="preserve">, de Morteros; por el MUCORA, Emiliano Paredes, de </w:t>
      </w:r>
      <w:proofErr w:type="spellStart"/>
      <w:r>
        <w:t>Tanti</w:t>
      </w:r>
      <w:proofErr w:type="spellEnd"/>
      <w:r>
        <w:t xml:space="preserve">; y por La Libertad Avanza, Adrián </w:t>
      </w:r>
      <w:proofErr w:type="spellStart"/>
      <w:r>
        <w:t>Radice</w:t>
      </w:r>
      <w:proofErr w:type="spellEnd"/>
      <w:r>
        <w:t xml:space="preserve">, de Villa El </w:t>
      </w:r>
      <w:proofErr w:type="spellStart"/>
      <w:r>
        <w:t>Chacay</w:t>
      </w:r>
      <w:proofErr w:type="spellEnd"/>
      <w:r>
        <w:t>, y Rodolfo González, de Rayo Cortado.</w:t>
      </w:r>
    </w:p>
    <w:p w14:paraId="69979D14" w14:textId="77777777" w:rsidR="005C5F06" w:rsidRDefault="005C5F06" w:rsidP="005C5F06">
      <w:pPr>
        <w:pBdr>
          <w:top w:val="nil"/>
          <w:left w:val="nil"/>
          <w:bottom w:val="nil"/>
          <w:right w:val="nil"/>
          <w:between w:val="nil"/>
        </w:pBdr>
        <w:tabs>
          <w:tab w:val="left" w:pos="2888"/>
        </w:tabs>
        <w:spacing w:line="360" w:lineRule="auto"/>
        <w:ind w:left="0" w:hanging="2"/>
        <w:jc w:val="both"/>
      </w:pPr>
      <w:r>
        <w:tab/>
      </w:r>
      <w:r>
        <w:tab/>
        <w:t xml:space="preserve">Que también participaron de la reunión el señor </w:t>
      </w:r>
      <w:proofErr w:type="gramStart"/>
      <w:r>
        <w:t>Secretario</w:t>
      </w:r>
      <w:proofErr w:type="gramEnd"/>
      <w:r>
        <w:t xml:space="preserve"> de Gobierno, Dr. Augusto Pastore; el señor Secretario de Cooperación Institucional, Lic. Matías Torres Cena; el señor Secretario de Prevención y Convivencia Ciudadana, Dr. José César </w:t>
      </w:r>
      <w:proofErr w:type="spellStart"/>
      <w:r>
        <w:t>Gualdoni</w:t>
      </w:r>
      <w:proofErr w:type="spellEnd"/>
      <w:r>
        <w:t>; y el señor Director General de Comunas, Sr. Jorge Alberto Arroyo.</w:t>
      </w:r>
    </w:p>
    <w:p w14:paraId="4D6A4737" w14:textId="77777777" w:rsidR="005C5F06" w:rsidRDefault="005C5F06" w:rsidP="005C5F06">
      <w:pPr>
        <w:pBdr>
          <w:top w:val="nil"/>
          <w:left w:val="nil"/>
          <w:bottom w:val="nil"/>
          <w:right w:val="nil"/>
          <w:between w:val="nil"/>
        </w:pBdr>
        <w:tabs>
          <w:tab w:val="left" w:pos="2888"/>
        </w:tabs>
        <w:spacing w:line="360" w:lineRule="auto"/>
        <w:ind w:left="0" w:hanging="2"/>
        <w:jc w:val="both"/>
      </w:pPr>
      <w:r>
        <w:tab/>
      </w:r>
      <w:r>
        <w:tab/>
        <w:t>Que, iniciada la reunión oportunamente convocada, los integrantes de la Unidad de Trabajo Provincia–Municipios y Comunas expresaron su profunda preocupación en relación con el proyecto de ley nacional que modifica el Régimen de Zona Fría, enviado por el Poder Ejecutivo Nacional al Honorable Congreso de la Nación mediante Mensaje MEN-2026-137-APN-PTE, de fecha 4 de mayo de 2026.</w:t>
      </w:r>
    </w:p>
    <w:p w14:paraId="6306BAA2" w14:textId="77777777" w:rsidR="005C5F06" w:rsidRDefault="005C5F06" w:rsidP="005C5F06">
      <w:pPr>
        <w:pBdr>
          <w:top w:val="nil"/>
          <w:left w:val="nil"/>
          <w:bottom w:val="nil"/>
          <w:right w:val="nil"/>
          <w:between w:val="nil"/>
        </w:pBdr>
        <w:tabs>
          <w:tab w:val="left" w:pos="2888"/>
        </w:tabs>
        <w:spacing w:line="360" w:lineRule="auto"/>
        <w:ind w:left="0" w:hanging="2"/>
        <w:jc w:val="both"/>
      </w:pPr>
      <w:r>
        <w:tab/>
      </w:r>
      <w:r>
        <w:tab/>
        <w:t xml:space="preserve">Que el régimen de Zona Fría, en su configuración territorial vigente establecida por la Ley </w:t>
      </w:r>
      <w:proofErr w:type="spellStart"/>
      <w:r>
        <w:t>N°</w:t>
      </w:r>
      <w:proofErr w:type="spellEnd"/>
      <w:r>
        <w:t xml:space="preserve"> 27.637, constituye una herramienta de equidad tarifaria </w:t>
      </w:r>
      <w:r>
        <w:lastRenderedPageBreak/>
        <w:t>orientada a reconocer las diferencias climáticas existentes entre distintas regiones del país y a garantizar un acceso más justo a un servicio público esencial como el gas natural.</w:t>
      </w:r>
    </w:p>
    <w:p w14:paraId="387E24D5" w14:textId="77777777" w:rsidR="005C5F06" w:rsidRDefault="005C5F06" w:rsidP="005C5F06">
      <w:pPr>
        <w:pBdr>
          <w:top w:val="nil"/>
          <w:left w:val="nil"/>
          <w:bottom w:val="nil"/>
          <w:right w:val="nil"/>
          <w:between w:val="nil"/>
        </w:pBdr>
        <w:tabs>
          <w:tab w:val="left" w:pos="2888"/>
        </w:tabs>
        <w:spacing w:line="360" w:lineRule="auto"/>
        <w:ind w:left="0" w:hanging="2"/>
        <w:jc w:val="both"/>
      </w:pPr>
      <w:r>
        <w:tab/>
      </w:r>
      <w:r>
        <w:tab/>
        <w:t xml:space="preserve">Que los departamentos de Córdoba Capital, Calamuchita, Santa María, Río Cuarto, San Javier, Marcos Juárez, Unión, Río Segundo, Tercero Arriba, General Roca, General San Martín, Juárez Celman y </w:t>
      </w:r>
      <w:proofErr w:type="gramStart"/>
      <w:r>
        <w:t>Presidente</w:t>
      </w:r>
      <w:proofErr w:type="gramEnd"/>
      <w:r>
        <w:t xml:space="preserve"> Roque Sáenz Peña conforman una región con características climáticas diferenciadas, actualmente alcanzada por el régimen cuya modificación se propone.</w:t>
      </w:r>
    </w:p>
    <w:p w14:paraId="2CAF9990" w14:textId="77777777" w:rsidR="005C5F06" w:rsidRDefault="005C5F06" w:rsidP="005C5F06">
      <w:pPr>
        <w:pBdr>
          <w:top w:val="nil"/>
          <w:left w:val="nil"/>
          <w:bottom w:val="nil"/>
          <w:right w:val="nil"/>
          <w:between w:val="nil"/>
        </w:pBdr>
        <w:tabs>
          <w:tab w:val="left" w:pos="2888"/>
        </w:tabs>
        <w:spacing w:line="360" w:lineRule="auto"/>
        <w:ind w:left="0" w:hanging="2"/>
        <w:jc w:val="both"/>
      </w:pPr>
      <w:r>
        <w:tab/>
      </w:r>
      <w:r>
        <w:tab/>
        <w:t>Que la inclusión de dichos departamentos en el régimen de Zona Fría fue el resultado de gestiones sostenidas y de fundamentos técnicos vinculados a las condiciones climáticas, al consumo energético residencial y a la necesidad de evitar inequidades tarifarias entre territorios con realidades distintas.</w:t>
      </w:r>
    </w:p>
    <w:p w14:paraId="203C170B" w14:textId="77777777" w:rsidR="005C5F06" w:rsidRDefault="005C5F06" w:rsidP="005C5F06">
      <w:pPr>
        <w:pBdr>
          <w:top w:val="nil"/>
          <w:left w:val="nil"/>
          <w:bottom w:val="nil"/>
          <w:right w:val="nil"/>
          <w:between w:val="nil"/>
        </w:pBdr>
        <w:tabs>
          <w:tab w:val="left" w:pos="2888"/>
        </w:tabs>
        <w:spacing w:line="360" w:lineRule="auto"/>
        <w:ind w:left="0" w:hanging="2"/>
        <w:jc w:val="both"/>
      </w:pPr>
      <w:r>
        <w:tab/>
      </w:r>
      <w:r>
        <w:tab/>
        <w:t>Que la eventual derogación o modificación sustancial del régimen vigente implicaría la pérdida total del diferencial tarifario para los usuarios residenciales alcanzados, sin distinción suficiente de las particularidades territoriales y climáticas que justificaron su incorporación.</w:t>
      </w:r>
    </w:p>
    <w:p w14:paraId="686DA758" w14:textId="77777777" w:rsidR="005C5F06" w:rsidRDefault="005C5F06" w:rsidP="005C5F06">
      <w:pPr>
        <w:pBdr>
          <w:top w:val="nil"/>
          <w:left w:val="nil"/>
          <w:bottom w:val="nil"/>
          <w:right w:val="nil"/>
          <w:between w:val="nil"/>
        </w:pBdr>
        <w:tabs>
          <w:tab w:val="left" w:pos="2888"/>
        </w:tabs>
        <w:spacing w:line="360" w:lineRule="auto"/>
        <w:ind w:left="0" w:hanging="2"/>
        <w:jc w:val="both"/>
      </w:pPr>
      <w:r>
        <w:tab/>
      </w:r>
      <w:r>
        <w:tab/>
        <w:t xml:space="preserve">Que, </w:t>
      </w:r>
      <w:bookmarkStart w:id="1" w:name="_Hlk230020843"/>
      <w:r>
        <w:t>conforme surge de los antecedentes analizados en la reunión, la eliminación del beneficio podría producir un aumento del costo del gas estimado entre el cuarenta y dos por ciento y el cien por ciento, con mayor impacto durante los meses invernales de mayor consumo, según se trate de usuarios alcanzados por la bonificación del treinta por ciento o del cincuenta por ciento.</w:t>
      </w:r>
    </w:p>
    <w:bookmarkEnd w:id="1"/>
    <w:p w14:paraId="7A19A6D3" w14:textId="77777777" w:rsidR="005C5F06" w:rsidRDefault="005C5F06" w:rsidP="005C5F06">
      <w:pPr>
        <w:pBdr>
          <w:top w:val="nil"/>
          <w:left w:val="nil"/>
          <w:bottom w:val="nil"/>
          <w:right w:val="nil"/>
          <w:between w:val="nil"/>
        </w:pBdr>
        <w:tabs>
          <w:tab w:val="left" w:pos="2888"/>
        </w:tabs>
        <w:spacing w:line="360" w:lineRule="auto"/>
        <w:ind w:left="0" w:hanging="2"/>
        <w:jc w:val="both"/>
      </w:pPr>
      <w:r>
        <w:tab/>
      </w:r>
      <w:r>
        <w:tab/>
        <w:t>Que en la actualidad aproximadamente seiscientos ochenta y ocho mil hogares cordobeses se encuentran alcanzados por dicho régimen.</w:t>
      </w:r>
    </w:p>
    <w:p w14:paraId="03F407D4" w14:textId="77777777" w:rsidR="005C5F06" w:rsidRDefault="005C5F06" w:rsidP="005C5F06">
      <w:pPr>
        <w:pBdr>
          <w:top w:val="nil"/>
          <w:left w:val="nil"/>
          <w:bottom w:val="nil"/>
          <w:right w:val="nil"/>
          <w:between w:val="nil"/>
        </w:pBdr>
        <w:tabs>
          <w:tab w:val="left" w:pos="2888"/>
        </w:tabs>
        <w:spacing w:line="360" w:lineRule="auto"/>
        <w:ind w:left="0" w:hanging="2"/>
        <w:jc w:val="both"/>
      </w:pPr>
      <w:r>
        <w:tab/>
      </w:r>
      <w:r>
        <w:tab/>
        <w:t>Que, de ese universo, aproximadamente doscientos ochenta mil hogares reciben una bonificación del treinta por ciento en la tarifa de gas por encontrarse dentro de las zonas comprendidas por la ley vigente.</w:t>
      </w:r>
    </w:p>
    <w:p w14:paraId="033E2459" w14:textId="77777777" w:rsidR="005C5F06" w:rsidRDefault="005C5F06" w:rsidP="005C5F06">
      <w:pPr>
        <w:pBdr>
          <w:top w:val="nil"/>
          <w:left w:val="nil"/>
          <w:bottom w:val="nil"/>
          <w:right w:val="nil"/>
          <w:between w:val="nil"/>
        </w:pBdr>
        <w:tabs>
          <w:tab w:val="left" w:pos="2888"/>
        </w:tabs>
        <w:spacing w:line="360" w:lineRule="auto"/>
        <w:ind w:left="0" w:hanging="2"/>
        <w:jc w:val="both"/>
      </w:pPr>
      <w:r>
        <w:tab/>
      </w:r>
      <w:r>
        <w:tab/>
        <w:t>Que, a su vez, aproximadamente cuatrocientos ocho mil hogares acceden a un beneficio mayor, del cincuenta por ciento, por reunir además condiciones de vulnerabilidad socioeconómica.</w:t>
      </w:r>
    </w:p>
    <w:p w14:paraId="428554E4" w14:textId="77777777" w:rsidR="005C5F06" w:rsidRDefault="005C5F06" w:rsidP="005C5F06">
      <w:pPr>
        <w:pBdr>
          <w:top w:val="nil"/>
          <w:left w:val="nil"/>
          <w:bottom w:val="nil"/>
          <w:right w:val="nil"/>
          <w:between w:val="nil"/>
        </w:pBdr>
        <w:tabs>
          <w:tab w:val="left" w:pos="2888"/>
        </w:tabs>
        <w:spacing w:line="360" w:lineRule="auto"/>
        <w:ind w:left="0" w:hanging="2"/>
        <w:jc w:val="both"/>
      </w:pPr>
      <w:r>
        <w:lastRenderedPageBreak/>
        <w:tab/>
      </w:r>
      <w:r>
        <w:tab/>
        <w:t>Que ello significa que el ochenta y siete por ciento de los usuarios residenciales de gas por red en la Provincia de Córdoba reciben algún tipo de subsidio asociado a la Ley de Zona Fría. Que, traducido en términos poblacionales, el beneficio alcanza a más de dos millones doscientos mil vecinos de la Provincia de Córdoba, es decir, a más de la mitad de sus habitantes.</w:t>
      </w:r>
    </w:p>
    <w:p w14:paraId="0EA7AC9D" w14:textId="77777777" w:rsidR="005C5F06" w:rsidRDefault="005C5F06" w:rsidP="005C5F06">
      <w:pPr>
        <w:pBdr>
          <w:top w:val="nil"/>
          <w:left w:val="nil"/>
          <w:bottom w:val="nil"/>
          <w:right w:val="nil"/>
          <w:between w:val="nil"/>
        </w:pBdr>
        <w:tabs>
          <w:tab w:val="left" w:pos="2888"/>
        </w:tabs>
        <w:spacing w:line="360" w:lineRule="auto"/>
        <w:ind w:left="0" w:hanging="2"/>
        <w:jc w:val="both"/>
      </w:pPr>
      <w:r>
        <w:tab/>
      </w:r>
      <w:r>
        <w:tab/>
        <w:t>Que la modificación proyectada tendría impacto directo sobre familias trabajadoras, jubilados, sectores medios, hogares vulnerables, comercios, instituciones y comunidades locales que verían incrementado su gasto en energía sin una compensación adecuada.</w:t>
      </w:r>
    </w:p>
    <w:p w14:paraId="6200B835" w14:textId="77777777" w:rsidR="005C5F06" w:rsidRDefault="005C5F06" w:rsidP="005C5F06">
      <w:pPr>
        <w:pBdr>
          <w:top w:val="nil"/>
          <w:left w:val="nil"/>
          <w:bottom w:val="nil"/>
          <w:right w:val="nil"/>
          <w:between w:val="nil"/>
        </w:pBdr>
        <w:tabs>
          <w:tab w:val="left" w:pos="2888"/>
        </w:tabs>
        <w:spacing w:line="360" w:lineRule="auto"/>
        <w:ind w:left="0" w:hanging="2"/>
        <w:jc w:val="both"/>
      </w:pPr>
      <w:r>
        <w:tab/>
      </w:r>
      <w:r>
        <w:tab/>
        <w:t>Que dicho incremento podría agravar situaciones de pobreza energética, obligando a muchas familias a restringir el uso de calefacción durante el invierno, con consecuencias directas sobre la calidad de vida y la salud, especialmente de niños, adultos mayores y personas con enfermedades crónicas.</w:t>
      </w:r>
    </w:p>
    <w:p w14:paraId="62E47FDE" w14:textId="77777777" w:rsidR="005C5F06" w:rsidRDefault="005C5F06" w:rsidP="005C5F06">
      <w:pPr>
        <w:pBdr>
          <w:top w:val="nil"/>
          <w:left w:val="nil"/>
          <w:bottom w:val="nil"/>
          <w:right w:val="nil"/>
          <w:between w:val="nil"/>
        </w:pBdr>
        <w:tabs>
          <w:tab w:val="left" w:pos="2888"/>
        </w:tabs>
        <w:spacing w:line="360" w:lineRule="auto"/>
        <w:ind w:left="0" w:hanging="2"/>
        <w:jc w:val="both"/>
      </w:pPr>
      <w:r>
        <w:tab/>
      </w:r>
      <w:r>
        <w:tab/>
        <w:t>Que, además del impacto tarifario directo, la eliminación del criterio territorial podría profundizar brechas regionales, al sustituir una pauta objetiva vinculada a las condiciones climáticas por criterios de focalización que no contemplan suficientemente las desigualdades propias del territorio.</w:t>
      </w:r>
    </w:p>
    <w:p w14:paraId="5E83D3D4" w14:textId="77777777" w:rsidR="005C5F06" w:rsidRDefault="005C5F06" w:rsidP="005C5F06">
      <w:pPr>
        <w:pBdr>
          <w:top w:val="nil"/>
          <w:left w:val="nil"/>
          <w:bottom w:val="nil"/>
          <w:right w:val="nil"/>
          <w:between w:val="nil"/>
        </w:pBdr>
        <w:tabs>
          <w:tab w:val="left" w:pos="2888"/>
        </w:tabs>
        <w:spacing w:line="360" w:lineRule="auto"/>
        <w:ind w:left="0" w:hanging="2"/>
        <w:jc w:val="both"/>
      </w:pPr>
      <w:r>
        <w:tab/>
      </w:r>
      <w:r>
        <w:tab/>
        <w:t>Que la igualdad tarifaria aplicada a territorios climáticamente desiguales puede producir una injusticia material, razón por la cual el criterio territorial debe ser preservado como base del régimen de Zona Fría.</w:t>
      </w:r>
    </w:p>
    <w:p w14:paraId="2DDF30E5" w14:textId="77777777" w:rsidR="005C5F06" w:rsidRDefault="005C5F06" w:rsidP="005C5F06">
      <w:pPr>
        <w:pBdr>
          <w:top w:val="nil"/>
          <w:left w:val="nil"/>
          <w:bottom w:val="nil"/>
          <w:right w:val="nil"/>
          <w:between w:val="nil"/>
        </w:pBdr>
        <w:tabs>
          <w:tab w:val="left" w:pos="2888"/>
        </w:tabs>
        <w:spacing w:line="360" w:lineRule="auto"/>
        <w:ind w:left="0" w:hanging="2"/>
        <w:jc w:val="both"/>
      </w:pPr>
      <w:r>
        <w:tab/>
      </w:r>
      <w:r>
        <w:tab/>
        <w:t>Que la decisión de modificar un régimen que afecta directamente a provincias, municipios, comunas y usuarios residenciales requiere un adecuado proceso de información, consulta y participación federal, con intervención de los actores territoriales involucrados.</w:t>
      </w:r>
    </w:p>
    <w:p w14:paraId="716561B4" w14:textId="77777777" w:rsidR="005C5F06" w:rsidRDefault="005C5F06" w:rsidP="005C5F06">
      <w:pPr>
        <w:pBdr>
          <w:top w:val="nil"/>
          <w:left w:val="nil"/>
          <w:bottom w:val="nil"/>
          <w:right w:val="nil"/>
          <w:between w:val="nil"/>
        </w:pBdr>
        <w:tabs>
          <w:tab w:val="left" w:pos="2888"/>
        </w:tabs>
        <w:spacing w:line="360" w:lineRule="auto"/>
        <w:ind w:left="0" w:hanging="2"/>
        <w:jc w:val="both"/>
      </w:pPr>
      <w:r>
        <w:tab/>
      </w:r>
      <w:r>
        <w:tab/>
        <w:t>Que, en tal sentido, resulta necesario solicitar que cualquier reforma del régimen sea precedida por información técnica, datos auditados y transparentes sobre el estado financiero del Fondo de Zona Fría, y una instancia de debate federal con participación de provincias, municipios, comunas, distribuidoras, defensorías del pueblo, organismos técnicos competentes y usuarios.</w:t>
      </w:r>
    </w:p>
    <w:p w14:paraId="1E032901" w14:textId="77777777" w:rsidR="005C5F06" w:rsidRDefault="005C5F06" w:rsidP="005C5F06">
      <w:pPr>
        <w:pBdr>
          <w:top w:val="nil"/>
          <w:left w:val="nil"/>
          <w:bottom w:val="nil"/>
          <w:right w:val="nil"/>
          <w:between w:val="nil"/>
        </w:pBdr>
        <w:tabs>
          <w:tab w:val="left" w:pos="2888"/>
        </w:tabs>
        <w:spacing w:line="360" w:lineRule="auto"/>
        <w:ind w:left="0" w:hanging="2"/>
        <w:jc w:val="both"/>
      </w:pPr>
      <w:r>
        <w:lastRenderedPageBreak/>
        <w:tab/>
      </w:r>
      <w:r>
        <w:tab/>
        <w:t>Que esta Unidad de Trabajo Provincia–Municipios y Comunas constituye un ámbito institucional de articulación, cooperación y representación territorial entre la Provincia y los gobiernos locales, por lo que corresponde pronunciarse frente a medidas que afectan de manera directa la economía de las comunidades cordobesas.</w:t>
      </w:r>
    </w:p>
    <w:p w14:paraId="4C48525A" w14:textId="77777777" w:rsidR="005C5F06" w:rsidRDefault="005C5F06" w:rsidP="005C5F06">
      <w:pPr>
        <w:pBdr>
          <w:top w:val="nil"/>
          <w:left w:val="nil"/>
          <w:bottom w:val="nil"/>
          <w:right w:val="nil"/>
          <w:between w:val="nil"/>
        </w:pBdr>
        <w:tabs>
          <w:tab w:val="left" w:pos="2888"/>
        </w:tabs>
        <w:spacing w:line="360" w:lineRule="auto"/>
        <w:ind w:left="0" w:hanging="2"/>
        <w:jc w:val="both"/>
      </w:pPr>
      <w:r>
        <w:tab/>
      </w:r>
      <w:r>
        <w:tab/>
        <w:t>Que, en virtud de ello, los integrantes de la Unidad de Trabajo Provincia–Municipios y Comunas acordaron emitir y difundir un comunicado institucional expresando su rechazo al proyecto de ley nacional que modifica el Régimen de Zona Fría, en cuanto implique suprimir o desnaturalizar el criterio territorial actualmente vigente.</w:t>
      </w:r>
    </w:p>
    <w:p w14:paraId="0000000B" w14:textId="55896544" w:rsidR="00C039FA" w:rsidRPr="00CC3A2C" w:rsidRDefault="005C5F06" w:rsidP="005C5F06">
      <w:pPr>
        <w:pBdr>
          <w:top w:val="nil"/>
          <w:left w:val="nil"/>
          <w:bottom w:val="nil"/>
          <w:right w:val="nil"/>
          <w:between w:val="nil"/>
        </w:pBdr>
        <w:tabs>
          <w:tab w:val="left" w:pos="2888"/>
        </w:tabs>
        <w:spacing w:line="360" w:lineRule="auto"/>
        <w:ind w:left="0" w:hanging="2"/>
        <w:jc w:val="both"/>
      </w:pPr>
      <w:r>
        <w:tab/>
      </w:r>
      <w:r>
        <w:tab/>
        <w:t>Que, asimismo, se considera oportuno solicitar al Honorable Congreso de la Nación que no apruebe el proyecto en su formulación actual y que promueva una instancia de análisis federal que permita revisar alternativas razonables sin afectar derechos tarifarios reconocidos ni trasladar mayores costos a los hogares cordobeses.</w:t>
      </w:r>
      <w:r w:rsidR="00084CD8">
        <w:t xml:space="preserve">         </w:t>
      </w:r>
    </w:p>
    <w:p w14:paraId="295A73EC" w14:textId="6561D69E" w:rsidR="0064044A" w:rsidRPr="00CC3A2C" w:rsidRDefault="0064044A" w:rsidP="00357EE0">
      <w:pPr>
        <w:spacing w:line="360" w:lineRule="auto"/>
        <w:ind w:leftChars="0" w:left="0" w:firstLineChars="0" w:firstLine="0"/>
        <w:jc w:val="both"/>
        <w:rPr>
          <w:color w:val="000000"/>
        </w:rPr>
      </w:pPr>
    </w:p>
    <w:p w14:paraId="0000000D" w14:textId="77777777" w:rsidR="00C039FA" w:rsidRPr="00CC3A2C" w:rsidRDefault="00657C71">
      <w:pPr>
        <w:spacing w:line="360" w:lineRule="auto"/>
        <w:ind w:left="0" w:hanging="2"/>
        <w:jc w:val="center"/>
        <w:rPr>
          <w:b/>
        </w:rPr>
      </w:pPr>
      <w:r w:rsidRPr="00CC3A2C">
        <w:rPr>
          <w:b/>
        </w:rPr>
        <w:t>LA UNIDAD DE TRABAJO PROVINCIA – MUNICIPIOS Y COMUNAS</w:t>
      </w:r>
    </w:p>
    <w:p w14:paraId="0000000E" w14:textId="77777777" w:rsidR="00C039FA" w:rsidRPr="00CC3A2C" w:rsidRDefault="00C039FA">
      <w:pPr>
        <w:spacing w:line="360" w:lineRule="auto"/>
        <w:ind w:left="0" w:hanging="2"/>
        <w:jc w:val="center"/>
        <w:rPr>
          <w:b/>
        </w:rPr>
      </w:pPr>
    </w:p>
    <w:p w14:paraId="0000000F" w14:textId="77777777" w:rsidR="00C039FA" w:rsidRPr="00CC3A2C" w:rsidRDefault="00657C71">
      <w:pPr>
        <w:spacing w:line="360" w:lineRule="auto"/>
        <w:ind w:left="0" w:hanging="2"/>
        <w:jc w:val="center"/>
        <w:rPr>
          <w:b/>
        </w:rPr>
      </w:pPr>
      <w:r w:rsidRPr="00CC3A2C">
        <w:rPr>
          <w:b/>
        </w:rPr>
        <w:t>RESUELVE</w:t>
      </w:r>
    </w:p>
    <w:p w14:paraId="00000010" w14:textId="77777777" w:rsidR="00C039FA" w:rsidRPr="00CC3A2C" w:rsidRDefault="00C039FA" w:rsidP="000C2721">
      <w:pPr>
        <w:spacing w:line="360" w:lineRule="auto"/>
        <w:ind w:left="0" w:hanging="2"/>
        <w:jc w:val="center"/>
        <w:rPr>
          <w:b/>
        </w:rPr>
      </w:pPr>
    </w:p>
    <w:p w14:paraId="65835837" w14:textId="4388D311" w:rsidR="00707BCB" w:rsidRDefault="00983907" w:rsidP="000C2721">
      <w:pPr>
        <w:pStyle w:val="NormalWeb"/>
        <w:spacing w:line="360" w:lineRule="auto"/>
        <w:ind w:hanging="2"/>
      </w:pPr>
      <w:r w:rsidRPr="00CC3A2C">
        <w:rPr>
          <w:b/>
        </w:rPr>
        <w:t>1</w:t>
      </w:r>
      <w:r w:rsidR="00BD21DE" w:rsidRPr="00CC3A2C">
        <w:rPr>
          <w:b/>
        </w:rPr>
        <w:t xml:space="preserve">°. </w:t>
      </w:r>
      <w:r w:rsidR="00707BCB">
        <w:rPr>
          <w:b/>
        </w:rPr>
        <w:t>–</w:t>
      </w:r>
      <w:r w:rsidR="00707BCB" w:rsidRPr="00707BCB">
        <w:rPr>
          <w:rStyle w:val="Ttulo"/>
        </w:rPr>
        <w:t xml:space="preserve"> </w:t>
      </w:r>
      <w:r w:rsidR="00707BCB">
        <w:rPr>
          <w:rStyle w:val="Textoennegrita"/>
        </w:rPr>
        <w:t>RECHAZAR</w:t>
      </w:r>
      <w:r w:rsidR="00707BCB">
        <w:t xml:space="preserve"> el proyecto de ley que propone modificar el régimen de Zona Fría, en cuanto implica excluir a localidades y departamentos de la Provincia de Córdoba actualmente alcanzados por dicho beneficio, por considerar que su aprobación ocasionar</w:t>
      </w:r>
      <w:r w:rsidR="000C2721">
        <w:t xml:space="preserve">á </w:t>
      </w:r>
      <w:r w:rsidR="00707BCB">
        <w:t>un grave perjuicio económico y social a miles de hogares cordobeses.</w:t>
      </w:r>
    </w:p>
    <w:p w14:paraId="3BA54ABD" w14:textId="119F3001" w:rsidR="00AD2FC0" w:rsidRDefault="004F74A0" w:rsidP="000C2721">
      <w:pPr>
        <w:pBdr>
          <w:top w:val="nil"/>
          <w:left w:val="nil"/>
          <w:bottom w:val="nil"/>
          <w:right w:val="nil"/>
          <w:between w:val="nil"/>
        </w:pBdr>
        <w:tabs>
          <w:tab w:val="left" w:pos="3544"/>
        </w:tabs>
        <w:spacing w:line="360" w:lineRule="auto"/>
        <w:ind w:left="0" w:hanging="2"/>
        <w:jc w:val="both"/>
      </w:pPr>
      <w:r>
        <w:rPr>
          <w:b/>
        </w:rPr>
        <w:t xml:space="preserve">2.- </w:t>
      </w:r>
      <w:r w:rsidR="00AD2FC0" w:rsidRPr="008B49D8">
        <w:rPr>
          <w:b/>
        </w:rPr>
        <w:t>APRUÉBASE</w:t>
      </w:r>
      <w:r w:rsidR="000043CC">
        <w:rPr>
          <w:b/>
        </w:rPr>
        <w:t xml:space="preserve"> </w:t>
      </w:r>
      <w:r w:rsidR="00AD2FC0" w:rsidRPr="006769A5">
        <w:t xml:space="preserve">el texto </w:t>
      </w:r>
      <w:r w:rsidR="000043CC">
        <w:t xml:space="preserve">del Comunicado en relación al proyecto de Ley Nacional que modifica el Régimen de Zona Fría, </w:t>
      </w:r>
      <w:proofErr w:type="gramStart"/>
      <w:r w:rsidR="00AD2FC0" w:rsidRPr="006769A5">
        <w:t>que</w:t>
      </w:r>
      <w:proofErr w:type="gramEnd"/>
      <w:r w:rsidR="00AD2FC0" w:rsidRPr="006769A5">
        <w:t xml:space="preserve"> como Anexo I, compuesto de una foja útil, acompaña a la presente Resolución.</w:t>
      </w:r>
    </w:p>
    <w:p w14:paraId="6C5A37CB" w14:textId="0291B942" w:rsidR="00707BCB" w:rsidRPr="006769A5" w:rsidRDefault="004F74A0" w:rsidP="000C2721">
      <w:pPr>
        <w:pBdr>
          <w:top w:val="nil"/>
          <w:left w:val="nil"/>
          <w:bottom w:val="nil"/>
          <w:right w:val="nil"/>
          <w:between w:val="nil"/>
        </w:pBdr>
        <w:tabs>
          <w:tab w:val="left" w:pos="3544"/>
        </w:tabs>
        <w:spacing w:line="360" w:lineRule="auto"/>
        <w:ind w:left="0" w:hanging="2"/>
        <w:jc w:val="both"/>
      </w:pPr>
      <w:r w:rsidRPr="004F74A0">
        <w:rPr>
          <w:b/>
          <w:bCs/>
        </w:rPr>
        <w:t>3</w:t>
      </w:r>
      <w:proofErr w:type="gramStart"/>
      <w:r w:rsidR="00707BCB" w:rsidRPr="004F74A0">
        <w:rPr>
          <w:b/>
          <w:bCs/>
        </w:rPr>
        <w:t>°.-</w:t>
      </w:r>
      <w:proofErr w:type="gramEnd"/>
      <w:r w:rsidR="00707BCB">
        <w:t xml:space="preserve"> </w:t>
      </w:r>
      <w:r w:rsidR="00707BCB" w:rsidRPr="004F74A0">
        <w:rPr>
          <w:b/>
          <w:bCs/>
        </w:rPr>
        <w:t xml:space="preserve">INSTAR </w:t>
      </w:r>
      <w:r w:rsidR="00707BCB">
        <w:t xml:space="preserve">por lo antes expresado a los Sres. Diputados y Senadores representantes de la provincia de Córdoba a rechazar el proyecto de Ley en cuestión. </w:t>
      </w:r>
    </w:p>
    <w:p w14:paraId="4DE935CF" w14:textId="1A008200" w:rsidR="0012625A" w:rsidRPr="00CC3A2C" w:rsidRDefault="004F74A0" w:rsidP="000C2721">
      <w:pPr>
        <w:spacing w:line="360" w:lineRule="auto"/>
        <w:ind w:left="0" w:hanging="2"/>
        <w:jc w:val="both"/>
      </w:pPr>
      <w:r>
        <w:rPr>
          <w:b/>
        </w:rPr>
        <w:t>4°</w:t>
      </w:r>
      <w:r w:rsidR="00BD21DE" w:rsidRPr="008A5795">
        <w:rPr>
          <w:b/>
        </w:rPr>
        <w:t>. -</w:t>
      </w:r>
      <w:r w:rsidR="008A5795" w:rsidRPr="008A5795">
        <w:rPr>
          <w:b/>
        </w:rPr>
        <w:t xml:space="preserve"> </w:t>
      </w:r>
      <w:r w:rsidR="0012625A" w:rsidRPr="00CC3A2C">
        <w:rPr>
          <w:b/>
        </w:rPr>
        <w:t xml:space="preserve">PUBLÍQUESE </w:t>
      </w:r>
      <w:r w:rsidR="0012625A" w:rsidRPr="00CC3A2C">
        <w:t>en el Boletín Oficial,</w:t>
      </w:r>
      <w:r w:rsidR="0012625A" w:rsidRPr="00CC3A2C">
        <w:rPr>
          <w:b/>
        </w:rPr>
        <w:t xml:space="preserve"> </w:t>
      </w:r>
      <w:r w:rsidR="0012625A" w:rsidRPr="00CC3A2C">
        <w:t>comuníquese</w:t>
      </w:r>
      <w:r w:rsidR="0012625A" w:rsidRPr="00CC3A2C">
        <w:rPr>
          <w:bCs/>
        </w:rPr>
        <w:t xml:space="preserve"> al Ministerio de Economía y Gestión Pública</w:t>
      </w:r>
      <w:r w:rsidR="0012625A" w:rsidRPr="00CC3A2C">
        <w:t xml:space="preserve"> y archívese.</w:t>
      </w:r>
    </w:p>
    <w:p w14:paraId="5C4A8FEF" w14:textId="20568C81" w:rsidR="006463C8" w:rsidRDefault="006463C8" w:rsidP="000C2721">
      <w:pPr>
        <w:pBdr>
          <w:top w:val="nil"/>
          <w:left w:val="nil"/>
          <w:bottom w:val="nil"/>
          <w:right w:val="nil"/>
          <w:between w:val="nil"/>
        </w:pBdr>
        <w:tabs>
          <w:tab w:val="left" w:pos="3544"/>
        </w:tabs>
        <w:spacing w:line="360" w:lineRule="auto"/>
        <w:ind w:left="0" w:hanging="2"/>
        <w:jc w:val="both"/>
      </w:pPr>
    </w:p>
    <w:p w14:paraId="1D426217" w14:textId="6321A8FE" w:rsidR="00B809E1" w:rsidRPr="00CC3A2C" w:rsidRDefault="00B809E1" w:rsidP="00DE0C95">
      <w:pPr>
        <w:spacing w:line="480" w:lineRule="auto"/>
        <w:ind w:leftChars="0" w:left="0" w:firstLineChars="0" w:firstLine="0"/>
        <w:jc w:val="both"/>
      </w:pPr>
    </w:p>
    <w:sectPr w:rsidR="00B809E1" w:rsidRPr="00CC3A2C" w:rsidSect="005626D4">
      <w:headerReference w:type="even" r:id="rId9"/>
      <w:headerReference w:type="default" r:id="rId10"/>
      <w:footerReference w:type="even" r:id="rId11"/>
      <w:footerReference w:type="default" r:id="rId12"/>
      <w:headerReference w:type="first" r:id="rId13"/>
      <w:footerReference w:type="first" r:id="rId14"/>
      <w:pgSz w:w="12240" w:h="15840"/>
      <w:pgMar w:top="2268" w:right="1418"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30DCD" w14:textId="77777777" w:rsidR="00D14F89" w:rsidRDefault="00D14F89">
      <w:pPr>
        <w:spacing w:line="240" w:lineRule="auto"/>
        <w:ind w:left="0" w:hanging="2"/>
      </w:pPr>
      <w:r>
        <w:separator/>
      </w:r>
    </w:p>
  </w:endnote>
  <w:endnote w:type="continuationSeparator" w:id="0">
    <w:p w14:paraId="50ED799E" w14:textId="77777777" w:rsidR="00D14F89" w:rsidRDefault="00D14F8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C039FA" w:rsidRDefault="00C039FA">
    <w:pPr>
      <w:pBdr>
        <w:top w:val="nil"/>
        <w:left w:val="nil"/>
        <w:bottom w:val="nil"/>
        <w:right w:val="nil"/>
        <w:between w:val="nil"/>
      </w:pBdr>
      <w:tabs>
        <w:tab w:val="center" w:pos="4419"/>
        <w:tab w:val="right" w:pos="88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7777777" w:rsidR="00C039FA" w:rsidRDefault="00C039FA">
    <w:pPr>
      <w:pBdr>
        <w:top w:val="nil"/>
        <w:left w:val="nil"/>
        <w:bottom w:val="nil"/>
        <w:right w:val="nil"/>
        <w:between w:val="nil"/>
      </w:pBdr>
      <w:tabs>
        <w:tab w:val="center" w:pos="4419"/>
        <w:tab w:val="right" w:pos="8838"/>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C039FA" w:rsidRDefault="00C039FA">
    <w:pPr>
      <w:pBdr>
        <w:top w:val="nil"/>
        <w:left w:val="nil"/>
        <w:bottom w:val="nil"/>
        <w:right w:val="nil"/>
        <w:between w:val="nil"/>
      </w:pBdr>
      <w:tabs>
        <w:tab w:val="center" w:pos="4419"/>
        <w:tab w:val="right" w:pos="88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19D39" w14:textId="77777777" w:rsidR="00D14F89" w:rsidRDefault="00D14F89">
      <w:pPr>
        <w:spacing w:line="240" w:lineRule="auto"/>
        <w:ind w:left="0" w:hanging="2"/>
      </w:pPr>
      <w:r>
        <w:separator/>
      </w:r>
    </w:p>
  </w:footnote>
  <w:footnote w:type="continuationSeparator" w:id="0">
    <w:p w14:paraId="66B5C3BC" w14:textId="77777777" w:rsidR="00D14F89" w:rsidRDefault="00D14F8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C039FA" w:rsidRDefault="00C039FA">
    <w:pPr>
      <w:pBdr>
        <w:top w:val="nil"/>
        <w:left w:val="nil"/>
        <w:bottom w:val="nil"/>
        <w:right w:val="nil"/>
        <w:between w:val="nil"/>
      </w:pBdr>
      <w:tabs>
        <w:tab w:val="center" w:pos="4419"/>
        <w:tab w:val="right" w:pos="88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77777777" w:rsidR="00C039FA" w:rsidRDefault="00C039FA">
    <w:pPr>
      <w:ind w:left="0" w:hanging="2"/>
      <w:jc w:val="center"/>
      <w:rPr>
        <w:rFonts w:ascii="Arial" w:eastAsia="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C039FA" w:rsidRDefault="00C039FA">
    <w:pPr>
      <w:pBdr>
        <w:top w:val="nil"/>
        <w:left w:val="nil"/>
        <w:bottom w:val="nil"/>
        <w:right w:val="nil"/>
        <w:between w:val="nil"/>
      </w:pBdr>
      <w:tabs>
        <w:tab w:val="center" w:pos="4419"/>
        <w:tab w:val="right" w:pos="88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F10D9"/>
    <w:multiLevelType w:val="hybridMultilevel"/>
    <w:tmpl w:val="F0849F82"/>
    <w:lvl w:ilvl="0" w:tplc="6088D5E0">
      <w:start w:val="1"/>
      <w:numFmt w:val="upperRoman"/>
      <w:lvlText w:val="%1."/>
      <w:lvlJc w:val="left"/>
      <w:pPr>
        <w:ind w:left="718"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7DE1808"/>
    <w:multiLevelType w:val="hybridMultilevel"/>
    <w:tmpl w:val="A71C4AB0"/>
    <w:lvl w:ilvl="0" w:tplc="C966D234">
      <w:start w:val="1"/>
      <w:numFmt w:val="lowerLetter"/>
      <w:lvlText w:val="%1)"/>
      <w:lvlJc w:val="left"/>
      <w:pPr>
        <w:ind w:left="358" w:hanging="360"/>
      </w:pPr>
      <w:rPr>
        <w:rFonts w:hint="default"/>
      </w:rPr>
    </w:lvl>
    <w:lvl w:ilvl="1" w:tplc="2C0A0019" w:tentative="1">
      <w:start w:val="1"/>
      <w:numFmt w:val="lowerLetter"/>
      <w:lvlText w:val="%2."/>
      <w:lvlJc w:val="left"/>
      <w:pPr>
        <w:ind w:left="1078" w:hanging="360"/>
      </w:pPr>
    </w:lvl>
    <w:lvl w:ilvl="2" w:tplc="2C0A001B" w:tentative="1">
      <w:start w:val="1"/>
      <w:numFmt w:val="lowerRoman"/>
      <w:lvlText w:val="%3."/>
      <w:lvlJc w:val="right"/>
      <w:pPr>
        <w:ind w:left="1798" w:hanging="180"/>
      </w:pPr>
    </w:lvl>
    <w:lvl w:ilvl="3" w:tplc="2C0A000F" w:tentative="1">
      <w:start w:val="1"/>
      <w:numFmt w:val="decimal"/>
      <w:lvlText w:val="%4."/>
      <w:lvlJc w:val="left"/>
      <w:pPr>
        <w:ind w:left="2518" w:hanging="360"/>
      </w:pPr>
    </w:lvl>
    <w:lvl w:ilvl="4" w:tplc="2C0A0019" w:tentative="1">
      <w:start w:val="1"/>
      <w:numFmt w:val="lowerLetter"/>
      <w:lvlText w:val="%5."/>
      <w:lvlJc w:val="left"/>
      <w:pPr>
        <w:ind w:left="3238" w:hanging="360"/>
      </w:pPr>
    </w:lvl>
    <w:lvl w:ilvl="5" w:tplc="2C0A001B" w:tentative="1">
      <w:start w:val="1"/>
      <w:numFmt w:val="lowerRoman"/>
      <w:lvlText w:val="%6."/>
      <w:lvlJc w:val="right"/>
      <w:pPr>
        <w:ind w:left="3958" w:hanging="180"/>
      </w:pPr>
    </w:lvl>
    <w:lvl w:ilvl="6" w:tplc="2C0A000F" w:tentative="1">
      <w:start w:val="1"/>
      <w:numFmt w:val="decimal"/>
      <w:lvlText w:val="%7."/>
      <w:lvlJc w:val="left"/>
      <w:pPr>
        <w:ind w:left="4678" w:hanging="360"/>
      </w:pPr>
    </w:lvl>
    <w:lvl w:ilvl="7" w:tplc="2C0A0019" w:tentative="1">
      <w:start w:val="1"/>
      <w:numFmt w:val="lowerLetter"/>
      <w:lvlText w:val="%8."/>
      <w:lvlJc w:val="left"/>
      <w:pPr>
        <w:ind w:left="5398" w:hanging="360"/>
      </w:pPr>
    </w:lvl>
    <w:lvl w:ilvl="8" w:tplc="2C0A001B" w:tentative="1">
      <w:start w:val="1"/>
      <w:numFmt w:val="lowerRoman"/>
      <w:lvlText w:val="%9."/>
      <w:lvlJc w:val="right"/>
      <w:pPr>
        <w:ind w:left="6118" w:hanging="180"/>
      </w:pPr>
    </w:lvl>
  </w:abstractNum>
  <w:abstractNum w:abstractNumId="2" w15:restartNumberingAfterBreak="0">
    <w:nsid w:val="3F5613D8"/>
    <w:multiLevelType w:val="hybridMultilevel"/>
    <w:tmpl w:val="0922CDCE"/>
    <w:lvl w:ilvl="0" w:tplc="2C0A0001">
      <w:start w:val="1"/>
      <w:numFmt w:val="bullet"/>
      <w:lvlText w:val=""/>
      <w:lvlJc w:val="left"/>
      <w:pPr>
        <w:ind w:left="1438" w:hanging="360"/>
      </w:pPr>
      <w:rPr>
        <w:rFonts w:ascii="Symbol" w:hAnsi="Symbol" w:hint="default"/>
      </w:rPr>
    </w:lvl>
    <w:lvl w:ilvl="1" w:tplc="2C0A0003" w:tentative="1">
      <w:start w:val="1"/>
      <w:numFmt w:val="bullet"/>
      <w:lvlText w:val="o"/>
      <w:lvlJc w:val="left"/>
      <w:pPr>
        <w:ind w:left="2158" w:hanging="360"/>
      </w:pPr>
      <w:rPr>
        <w:rFonts w:ascii="Courier New" w:hAnsi="Courier New" w:cs="Courier New" w:hint="default"/>
      </w:rPr>
    </w:lvl>
    <w:lvl w:ilvl="2" w:tplc="2C0A0005" w:tentative="1">
      <w:start w:val="1"/>
      <w:numFmt w:val="bullet"/>
      <w:lvlText w:val=""/>
      <w:lvlJc w:val="left"/>
      <w:pPr>
        <w:ind w:left="2878" w:hanging="360"/>
      </w:pPr>
      <w:rPr>
        <w:rFonts w:ascii="Wingdings" w:hAnsi="Wingdings" w:hint="default"/>
      </w:rPr>
    </w:lvl>
    <w:lvl w:ilvl="3" w:tplc="2C0A0001" w:tentative="1">
      <w:start w:val="1"/>
      <w:numFmt w:val="bullet"/>
      <w:lvlText w:val=""/>
      <w:lvlJc w:val="left"/>
      <w:pPr>
        <w:ind w:left="3598" w:hanging="360"/>
      </w:pPr>
      <w:rPr>
        <w:rFonts w:ascii="Symbol" w:hAnsi="Symbol" w:hint="default"/>
      </w:rPr>
    </w:lvl>
    <w:lvl w:ilvl="4" w:tplc="2C0A0003" w:tentative="1">
      <w:start w:val="1"/>
      <w:numFmt w:val="bullet"/>
      <w:lvlText w:val="o"/>
      <w:lvlJc w:val="left"/>
      <w:pPr>
        <w:ind w:left="4318" w:hanging="360"/>
      </w:pPr>
      <w:rPr>
        <w:rFonts w:ascii="Courier New" w:hAnsi="Courier New" w:cs="Courier New" w:hint="default"/>
      </w:rPr>
    </w:lvl>
    <w:lvl w:ilvl="5" w:tplc="2C0A0005" w:tentative="1">
      <w:start w:val="1"/>
      <w:numFmt w:val="bullet"/>
      <w:lvlText w:val=""/>
      <w:lvlJc w:val="left"/>
      <w:pPr>
        <w:ind w:left="5038" w:hanging="360"/>
      </w:pPr>
      <w:rPr>
        <w:rFonts w:ascii="Wingdings" w:hAnsi="Wingdings" w:hint="default"/>
      </w:rPr>
    </w:lvl>
    <w:lvl w:ilvl="6" w:tplc="2C0A0001" w:tentative="1">
      <w:start w:val="1"/>
      <w:numFmt w:val="bullet"/>
      <w:lvlText w:val=""/>
      <w:lvlJc w:val="left"/>
      <w:pPr>
        <w:ind w:left="5758" w:hanging="360"/>
      </w:pPr>
      <w:rPr>
        <w:rFonts w:ascii="Symbol" w:hAnsi="Symbol" w:hint="default"/>
      </w:rPr>
    </w:lvl>
    <w:lvl w:ilvl="7" w:tplc="2C0A0003" w:tentative="1">
      <w:start w:val="1"/>
      <w:numFmt w:val="bullet"/>
      <w:lvlText w:val="o"/>
      <w:lvlJc w:val="left"/>
      <w:pPr>
        <w:ind w:left="6478" w:hanging="360"/>
      </w:pPr>
      <w:rPr>
        <w:rFonts w:ascii="Courier New" w:hAnsi="Courier New" w:cs="Courier New" w:hint="default"/>
      </w:rPr>
    </w:lvl>
    <w:lvl w:ilvl="8" w:tplc="2C0A0005" w:tentative="1">
      <w:start w:val="1"/>
      <w:numFmt w:val="bullet"/>
      <w:lvlText w:val=""/>
      <w:lvlJc w:val="left"/>
      <w:pPr>
        <w:ind w:left="7198" w:hanging="360"/>
      </w:pPr>
      <w:rPr>
        <w:rFonts w:ascii="Wingdings" w:hAnsi="Wingdings" w:hint="default"/>
      </w:rPr>
    </w:lvl>
  </w:abstractNum>
  <w:abstractNum w:abstractNumId="3" w15:restartNumberingAfterBreak="0">
    <w:nsid w:val="45367326"/>
    <w:multiLevelType w:val="hybridMultilevel"/>
    <w:tmpl w:val="28441050"/>
    <w:lvl w:ilvl="0" w:tplc="0A301F8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E5C73A8"/>
    <w:multiLevelType w:val="multilevel"/>
    <w:tmpl w:val="8018AA10"/>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575A5EA2"/>
    <w:multiLevelType w:val="hybridMultilevel"/>
    <w:tmpl w:val="C492AF0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BD41890"/>
    <w:multiLevelType w:val="multilevel"/>
    <w:tmpl w:val="06264E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9A74139"/>
    <w:multiLevelType w:val="hybridMultilevel"/>
    <w:tmpl w:val="ECFE73F0"/>
    <w:lvl w:ilvl="0" w:tplc="6088D5E0">
      <w:start w:val="1"/>
      <w:numFmt w:val="upperRoman"/>
      <w:lvlText w:val="%1."/>
      <w:lvlJc w:val="left"/>
      <w:pPr>
        <w:ind w:left="718"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7CD70872"/>
    <w:multiLevelType w:val="multilevel"/>
    <w:tmpl w:val="52C49F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7E63777B"/>
    <w:multiLevelType w:val="hybridMultilevel"/>
    <w:tmpl w:val="78A01BCA"/>
    <w:lvl w:ilvl="0" w:tplc="6088D5E0">
      <w:start w:val="1"/>
      <w:numFmt w:val="upperRoman"/>
      <w:lvlText w:val="%1."/>
      <w:lvlJc w:val="left"/>
      <w:pPr>
        <w:ind w:left="718" w:hanging="720"/>
      </w:pPr>
      <w:rPr>
        <w:rFonts w:hint="default"/>
      </w:rPr>
    </w:lvl>
    <w:lvl w:ilvl="1" w:tplc="2C0A0019" w:tentative="1">
      <w:start w:val="1"/>
      <w:numFmt w:val="lowerLetter"/>
      <w:lvlText w:val="%2."/>
      <w:lvlJc w:val="left"/>
      <w:pPr>
        <w:ind w:left="1078" w:hanging="360"/>
      </w:pPr>
    </w:lvl>
    <w:lvl w:ilvl="2" w:tplc="2C0A001B" w:tentative="1">
      <w:start w:val="1"/>
      <w:numFmt w:val="lowerRoman"/>
      <w:lvlText w:val="%3."/>
      <w:lvlJc w:val="right"/>
      <w:pPr>
        <w:ind w:left="1798" w:hanging="180"/>
      </w:pPr>
    </w:lvl>
    <w:lvl w:ilvl="3" w:tplc="2C0A000F" w:tentative="1">
      <w:start w:val="1"/>
      <w:numFmt w:val="decimal"/>
      <w:lvlText w:val="%4."/>
      <w:lvlJc w:val="left"/>
      <w:pPr>
        <w:ind w:left="2518" w:hanging="360"/>
      </w:pPr>
    </w:lvl>
    <w:lvl w:ilvl="4" w:tplc="2C0A0019" w:tentative="1">
      <w:start w:val="1"/>
      <w:numFmt w:val="lowerLetter"/>
      <w:lvlText w:val="%5."/>
      <w:lvlJc w:val="left"/>
      <w:pPr>
        <w:ind w:left="3238" w:hanging="360"/>
      </w:pPr>
    </w:lvl>
    <w:lvl w:ilvl="5" w:tplc="2C0A001B" w:tentative="1">
      <w:start w:val="1"/>
      <w:numFmt w:val="lowerRoman"/>
      <w:lvlText w:val="%6."/>
      <w:lvlJc w:val="right"/>
      <w:pPr>
        <w:ind w:left="3958" w:hanging="180"/>
      </w:pPr>
    </w:lvl>
    <w:lvl w:ilvl="6" w:tplc="2C0A000F" w:tentative="1">
      <w:start w:val="1"/>
      <w:numFmt w:val="decimal"/>
      <w:lvlText w:val="%7."/>
      <w:lvlJc w:val="left"/>
      <w:pPr>
        <w:ind w:left="4678" w:hanging="360"/>
      </w:pPr>
    </w:lvl>
    <w:lvl w:ilvl="7" w:tplc="2C0A0019" w:tentative="1">
      <w:start w:val="1"/>
      <w:numFmt w:val="lowerLetter"/>
      <w:lvlText w:val="%8."/>
      <w:lvlJc w:val="left"/>
      <w:pPr>
        <w:ind w:left="5398" w:hanging="360"/>
      </w:pPr>
    </w:lvl>
    <w:lvl w:ilvl="8" w:tplc="2C0A001B" w:tentative="1">
      <w:start w:val="1"/>
      <w:numFmt w:val="lowerRoman"/>
      <w:lvlText w:val="%9."/>
      <w:lvlJc w:val="right"/>
      <w:pPr>
        <w:ind w:left="6118" w:hanging="180"/>
      </w:pPr>
    </w:lvl>
  </w:abstractNum>
  <w:num w:numId="1">
    <w:abstractNumId w:val="6"/>
  </w:num>
  <w:num w:numId="2">
    <w:abstractNumId w:val="8"/>
  </w:num>
  <w:num w:numId="3">
    <w:abstractNumId w:val="4"/>
  </w:num>
  <w:num w:numId="4">
    <w:abstractNumId w:val="1"/>
  </w:num>
  <w:num w:numId="5">
    <w:abstractNumId w:val="5"/>
  </w:num>
  <w:num w:numId="6">
    <w:abstractNumId w:val="3"/>
  </w:num>
  <w:num w:numId="7">
    <w:abstractNumId w:val="9"/>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9FA"/>
    <w:rsid w:val="000043CC"/>
    <w:rsid w:val="000144DB"/>
    <w:rsid w:val="00014F40"/>
    <w:rsid w:val="00020981"/>
    <w:rsid w:val="0002192F"/>
    <w:rsid w:val="000346A8"/>
    <w:rsid w:val="00034903"/>
    <w:rsid w:val="00036885"/>
    <w:rsid w:val="00036AB0"/>
    <w:rsid w:val="00037BFD"/>
    <w:rsid w:val="00041AB0"/>
    <w:rsid w:val="00063E05"/>
    <w:rsid w:val="00075F29"/>
    <w:rsid w:val="00081EF2"/>
    <w:rsid w:val="00084CD8"/>
    <w:rsid w:val="000933B5"/>
    <w:rsid w:val="000A0B18"/>
    <w:rsid w:val="000A675B"/>
    <w:rsid w:val="000C2721"/>
    <w:rsid w:val="000D072C"/>
    <w:rsid w:val="000D1DE0"/>
    <w:rsid w:val="000D5DDF"/>
    <w:rsid w:val="000F0255"/>
    <w:rsid w:val="000F46D5"/>
    <w:rsid w:val="000F68CF"/>
    <w:rsid w:val="001142D9"/>
    <w:rsid w:val="00114AF6"/>
    <w:rsid w:val="001230D7"/>
    <w:rsid w:val="00123348"/>
    <w:rsid w:val="0012625A"/>
    <w:rsid w:val="00126620"/>
    <w:rsid w:val="0012685F"/>
    <w:rsid w:val="0013201E"/>
    <w:rsid w:val="00133694"/>
    <w:rsid w:val="00153656"/>
    <w:rsid w:val="00160B60"/>
    <w:rsid w:val="001638BB"/>
    <w:rsid w:val="00163B89"/>
    <w:rsid w:val="001736F3"/>
    <w:rsid w:val="001742D1"/>
    <w:rsid w:val="001751AA"/>
    <w:rsid w:val="001769C1"/>
    <w:rsid w:val="001834EB"/>
    <w:rsid w:val="00184F88"/>
    <w:rsid w:val="001A154F"/>
    <w:rsid w:val="001C2902"/>
    <w:rsid w:val="001D1C51"/>
    <w:rsid w:val="001D3AB3"/>
    <w:rsid w:val="001E0DFA"/>
    <w:rsid w:val="001E2226"/>
    <w:rsid w:val="001E7ED7"/>
    <w:rsid w:val="001F35D4"/>
    <w:rsid w:val="002061CD"/>
    <w:rsid w:val="0020755D"/>
    <w:rsid w:val="00217462"/>
    <w:rsid w:val="00221817"/>
    <w:rsid w:val="00251EC8"/>
    <w:rsid w:val="00253B99"/>
    <w:rsid w:val="00264FD9"/>
    <w:rsid w:val="002727F9"/>
    <w:rsid w:val="00295C54"/>
    <w:rsid w:val="0029680D"/>
    <w:rsid w:val="002A69D3"/>
    <w:rsid w:val="002B58B4"/>
    <w:rsid w:val="002B6947"/>
    <w:rsid w:val="002F2B30"/>
    <w:rsid w:val="002F5672"/>
    <w:rsid w:val="003009E7"/>
    <w:rsid w:val="00306B42"/>
    <w:rsid w:val="00311F74"/>
    <w:rsid w:val="00312B1D"/>
    <w:rsid w:val="00333E5E"/>
    <w:rsid w:val="003345FB"/>
    <w:rsid w:val="00357EE0"/>
    <w:rsid w:val="0036415C"/>
    <w:rsid w:val="00373312"/>
    <w:rsid w:val="003778C1"/>
    <w:rsid w:val="0038035A"/>
    <w:rsid w:val="00394E62"/>
    <w:rsid w:val="003956A3"/>
    <w:rsid w:val="00397458"/>
    <w:rsid w:val="003B34B8"/>
    <w:rsid w:val="003C2A0B"/>
    <w:rsid w:val="003D296D"/>
    <w:rsid w:val="003D386F"/>
    <w:rsid w:val="003E70F8"/>
    <w:rsid w:val="003F1EC1"/>
    <w:rsid w:val="004003EE"/>
    <w:rsid w:val="00402F9B"/>
    <w:rsid w:val="004127DE"/>
    <w:rsid w:val="004136F6"/>
    <w:rsid w:val="00435C7B"/>
    <w:rsid w:val="00436A35"/>
    <w:rsid w:val="00442617"/>
    <w:rsid w:val="00446C32"/>
    <w:rsid w:val="00450372"/>
    <w:rsid w:val="004507F5"/>
    <w:rsid w:val="00454477"/>
    <w:rsid w:val="00463CE6"/>
    <w:rsid w:val="00465215"/>
    <w:rsid w:val="004655E4"/>
    <w:rsid w:val="004748F5"/>
    <w:rsid w:val="00475102"/>
    <w:rsid w:val="00476BC3"/>
    <w:rsid w:val="00476DF4"/>
    <w:rsid w:val="004B04C4"/>
    <w:rsid w:val="004C20DC"/>
    <w:rsid w:val="004C4286"/>
    <w:rsid w:val="004C4F89"/>
    <w:rsid w:val="004C67BA"/>
    <w:rsid w:val="004C695F"/>
    <w:rsid w:val="004D207B"/>
    <w:rsid w:val="004E2C06"/>
    <w:rsid w:val="004F28E4"/>
    <w:rsid w:val="004F74A0"/>
    <w:rsid w:val="00501722"/>
    <w:rsid w:val="00503394"/>
    <w:rsid w:val="0050441B"/>
    <w:rsid w:val="0051271C"/>
    <w:rsid w:val="005167C7"/>
    <w:rsid w:val="005213DF"/>
    <w:rsid w:val="0054129B"/>
    <w:rsid w:val="00550281"/>
    <w:rsid w:val="00554907"/>
    <w:rsid w:val="00560457"/>
    <w:rsid w:val="005626D4"/>
    <w:rsid w:val="00567E0E"/>
    <w:rsid w:val="00576CF9"/>
    <w:rsid w:val="00585BE3"/>
    <w:rsid w:val="0059217C"/>
    <w:rsid w:val="0059282E"/>
    <w:rsid w:val="005A7F0E"/>
    <w:rsid w:val="005C4926"/>
    <w:rsid w:val="005C5F06"/>
    <w:rsid w:val="005D1DD2"/>
    <w:rsid w:val="005E3384"/>
    <w:rsid w:val="005E3A7B"/>
    <w:rsid w:val="005E4DC8"/>
    <w:rsid w:val="005F55B6"/>
    <w:rsid w:val="0061129C"/>
    <w:rsid w:val="00614024"/>
    <w:rsid w:val="00630181"/>
    <w:rsid w:val="00633FA9"/>
    <w:rsid w:val="00634AA4"/>
    <w:rsid w:val="0064044A"/>
    <w:rsid w:val="00641B10"/>
    <w:rsid w:val="006463C8"/>
    <w:rsid w:val="006558EB"/>
    <w:rsid w:val="00657C71"/>
    <w:rsid w:val="006712CD"/>
    <w:rsid w:val="00674A59"/>
    <w:rsid w:val="006769A5"/>
    <w:rsid w:val="00676DC0"/>
    <w:rsid w:val="006770D7"/>
    <w:rsid w:val="00686ACD"/>
    <w:rsid w:val="0069766D"/>
    <w:rsid w:val="006B643E"/>
    <w:rsid w:val="006E22AD"/>
    <w:rsid w:val="006F107A"/>
    <w:rsid w:val="00700FF9"/>
    <w:rsid w:val="00707BCB"/>
    <w:rsid w:val="00715256"/>
    <w:rsid w:val="007263BC"/>
    <w:rsid w:val="007270DC"/>
    <w:rsid w:val="00734901"/>
    <w:rsid w:val="00734F8A"/>
    <w:rsid w:val="00740394"/>
    <w:rsid w:val="00741005"/>
    <w:rsid w:val="00742BD9"/>
    <w:rsid w:val="0075553D"/>
    <w:rsid w:val="00760ED5"/>
    <w:rsid w:val="007838FF"/>
    <w:rsid w:val="007868FA"/>
    <w:rsid w:val="0079161E"/>
    <w:rsid w:val="007A4E75"/>
    <w:rsid w:val="007A705A"/>
    <w:rsid w:val="007B2CF2"/>
    <w:rsid w:val="007B34A1"/>
    <w:rsid w:val="007C78C7"/>
    <w:rsid w:val="007D4C1F"/>
    <w:rsid w:val="007D6CB3"/>
    <w:rsid w:val="007E5457"/>
    <w:rsid w:val="007F1C9E"/>
    <w:rsid w:val="007F2649"/>
    <w:rsid w:val="007F2D7A"/>
    <w:rsid w:val="007F499B"/>
    <w:rsid w:val="00801000"/>
    <w:rsid w:val="0080493F"/>
    <w:rsid w:val="00805B75"/>
    <w:rsid w:val="0081375C"/>
    <w:rsid w:val="00826633"/>
    <w:rsid w:val="0083431E"/>
    <w:rsid w:val="0083598E"/>
    <w:rsid w:val="008421F1"/>
    <w:rsid w:val="00854205"/>
    <w:rsid w:val="00854949"/>
    <w:rsid w:val="00855C48"/>
    <w:rsid w:val="00870379"/>
    <w:rsid w:val="00874F68"/>
    <w:rsid w:val="008775CF"/>
    <w:rsid w:val="00886695"/>
    <w:rsid w:val="0089032C"/>
    <w:rsid w:val="008A0CE0"/>
    <w:rsid w:val="008A5795"/>
    <w:rsid w:val="008B4A78"/>
    <w:rsid w:val="008B4FFB"/>
    <w:rsid w:val="008C3D0A"/>
    <w:rsid w:val="008C4C09"/>
    <w:rsid w:val="008D0F14"/>
    <w:rsid w:val="008D451F"/>
    <w:rsid w:val="008E31F5"/>
    <w:rsid w:val="008E4BD4"/>
    <w:rsid w:val="008E62A3"/>
    <w:rsid w:val="008F16FE"/>
    <w:rsid w:val="008F2F9B"/>
    <w:rsid w:val="008F7090"/>
    <w:rsid w:val="00901AD1"/>
    <w:rsid w:val="00903D74"/>
    <w:rsid w:val="00913D2C"/>
    <w:rsid w:val="00920EC7"/>
    <w:rsid w:val="00934880"/>
    <w:rsid w:val="00937231"/>
    <w:rsid w:val="00951C33"/>
    <w:rsid w:val="00964DE5"/>
    <w:rsid w:val="009704DE"/>
    <w:rsid w:val="00981C38"/>
    <w:rsid w:val="00983907"/>
    <w:rsid w:val="00996B13"/>
    <w:rsid w:val="009A1E5D"/>
    <w:rsid w:val="009A33CB"/>
    <w:rsid w:val="009A793E"/>
    <w:rsid w:val="009A7D3A"/>
    <w:rsid w:val="009C0DB4"/>
    <w:rsid w:val="009C0E7B"/>
    <w:rsid w:val="009C1EA6"/>
    <w:rsid w:val="009C69B5"/>
    <w:rsid w:val="009D390A"/>
    <w:rsid w:val="009D5270"/>
    <w:rsid w:val="009F1C05"/>
    <w:rsid w:val="009F7F9C"/>
    <w:rsid w:val="00A116A4"/>
    <w:rsid w:val="00A17360"/>
    <w:rsid w:val="00A401A0"/>
    <w:rsid w:val="00A42E84"/>
    <w:rsid w:val="00A570D0"/>
    <w:rsid w:val="00A60829"/>
    <w:rsid w:val="00A63760"/>
    <w:rsid w:val="00A66194"/>
    <w:rsid w:val="00A71050"/>
    <w:rsid w:val="00A7436C"/>
    <w:rsid w:val="00A816B3"/>
    <w:rsid w:val="00A83ABD"/>
    <w:rsid w:val="00A95D79"/>
    <w:rsid w:val="00A97300"/>
    <w:rsid w:val="00AC243F"/>
    <w:rsid w:val="00AD13EA"/>
    <w:rsid w:val="00AD2FC0"/>
    <w:rsid w:val="00AD6D84"/>
    <w:rsid w:val="00AD7E0F"/>
    <w:rsid w:val="00AF2DE1"/>
    <w:rsid w:val="00AF684B"/>
    <w:rsid w:val="00B019DE"/>
    <w:rsid w:val="00B03CF2"/>
    <w:rsid w:val="00B11B24"/>
    <w:rsid w:val="00B127CE"/>
    <w:rsid w:val="00B17F62"/>
    <w:rsid w:val="00B232E0"/>
    <w:rsid w:val="00B36882"/>
    <w:rsid w:val="00B36D37"/>
    <w:rsid w:val="00B41875"/>
    <w:rsid w:val="00B4401E"/>
    <w:rsid w:val="00B457DD"/>
    <w:rsid w:val="00B54419"/>
    <w:rsid w:val="00B55B0A"/>
    <w:rsid w:val="00B647FE"/>
    <w:rsid w:val="00B66FA3"/>
    <w:rsid w:val="00B677E4"/>
    <w:rsid w:val="00B708BA"/>
    <w:rsid w:val="00B809E1"/>
    <w:rsid w:val="00B8575D"/>
    <w:rsid w:val="00B86889"/>
    <w:rsid w:val="00B92DAA"/>
    <w:rsid w:val="00BA79AF"/>
    <w:rsid w:val="00BB5C26"/>
    <w:rsid w:val="00BB64CD"/>
    <w:rsid w:val="00BB6B17"/>
    <w:rsid w:val="00BC0757"/>
    <w:rsid w:val="00BC140B"/>
    <w:rsid w:val="00BC4BC9"/>
    <w:rsid w:val="00BD21DE"/>
    <w:rsid w:val="00BD5D34"/>
    <w:rsid w:val="00BD712B"/>
    <w:rsid w:val="00BE12CD"/>
    <w:rsid w:val="00BF0647"/>
    <w:rsid w:val="00BF0DEE"/>
    <w:rsid w:val="00BF5BF7"/>
    <w:rsid w:val="00C039FA"/>
    <w:rsid w:val="00C1342A"/>
    <w:rsid w:val="00C175F1"/>
    <w:rsid w:val="00C33389"/>
    <w:rsid w:val="00C55ACD"/>
    <w:rsid w:val="00C55DE8"/>
    <w:rsid w:val="00C560FC"/>
    <w:rsid w:val="00C619FA"/>
    <w:rsid w:val="00C6367E"/>
    <w:rsid w:val="00C668A4"/>
    <w:rsid w:val="00C779D1"/>
    <w:rsid w:val="00C836B8"/>
    <w:rsid w:val="00C87F73"/>
    <w:rsid w:val="00CB3EAA"/>
    <w:rsid w:val="00CB4C38"/>
    <w:rsid w:val="00CC0B47"/>
    <w:rsid w:val="00CC2CFB"/>
    <w:rsid w:val="00CC3A2C"/>
    <w:rsid w:val="00CC7C1F"/>
    <w:rsid w:val="00CD1D72"/>
    <w:rsid w:val="00CD30C5"/>
    <w:rsid w:val="00CD6178"/>
    <w:rsid w:val="00CE0F74"/>
    <w:rsid w:val="00CE4094"/>
    <w:rsid w:val="00CF3CA5"/>
    <w:rsid w:val="00D0154B"/>
    <w:rsid w:val="00D122FB"/>
    <w:rsid w:val="00D14F89"/>
    <w:rsid w:val="00D17C89"/>
    <w:rsid w:val="00D537D7"/>
    <w:rsid w:val="00D71579"/>
    <w:rsid w:val="00D80A74"/>
    <w:rsid w:val="00D820D0"/>
    <w:rsid w:val="00D92094"/>
    <w:rsid w:val="00D947D9"/>
    <w:rsid w:val="00DA2D92"/>
    <w:rsid w:val="00DA4A1C"/>
    <w:rsid w:val="00DA6EBD"/>
    <w:rsid w:val="00DA7B62"/>
    <w:rsid w:val="00DC0CCD"/>
    <w:rsid w:val="00DD2768"/>
    <w:rsid w:val="00DE0C95"/>
    <w:rsid w:val="00DF0357"/>
    <w:rsid w:val="00E01855"/>
    <w:rsid w:val="00E04219"/>
    <w:rsid w:val="00E0674B"/>
    <w:rsid w:val="00E06BFF"/>
    <w:rsid w:val="00E0744C"/>
    <w:rsid w:val="00E24FE3"/>
    <w:rsid w:val="00E26057"/>
    <w:rsid w:val="00E262CE"/>
    <w:rsid w:val="00E31518"/>
    <w:rsid w:val="00E35448"/>
    <w:rsid w:val="00E35668"/>
    <w:rsid w:val="00E51CC5"/>
    <w:rsid w:val="00E5305D"/>
    <w:rsid w:val="00E71A80"/>
    <w:rsid w:val="00E80244"/>
    <w:rsid w:val="00E909B7"/>
    <w:rsid w:val="00EA333D"/>
    <w:rsid w:val="00EE2D09"/>
    <w:rsid w:val="00EE5A8E"/>
    <w:rsid w:val="00F0472D"/>
    <w:rsid w:val="00F057C0"/>
    <w:rsid w:val="00F05B76"/>
    <w:rsid w:val="00F20544"/>
    <w:rsid w:val="00F2564F"/>
    <w:rsid w:val="00F33A7E"/>
    <w:rsid w:val="00F50DEC"/>
    <w:rsid w:val="00F55B3D"/>
    <w:rsid w:val="00F5676A"/>
    <w:rsid w:val="00F737FC"/>
    <w:rsid w:val="00F75AB8"/>
    <w:rsid w:val="00F86270"/>
    <w:rsid w:val="00FA7846"/>
    <w:rsid w:val="00FB4C97"/>
    <w:rsid w:val="00FB644D"/>
    <w:rsid w:val="00FC3E5F"/>
    <w:rsid w:val="00FC6D71"/>
    <w:rsid w:val="00FD50A5"/>
    <w:rsid w:val="00FD7B34"/>
    <w:rsid w:val="00FF29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2109"/>
  <w15:docId w15:val="{E694938B-DB0D-4315-AFF8-69F4C95D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7BCB"/>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pPr>
      <w:jc w:val="center"/>
    </w:pPr>
    <w:rPr>
      <w:b/>
      <w:bCs/>
      <w:sz w:val="36"/>
      <w:lang w:val="es-AR"/>
    </w:rPr>
  </w:style>
  <w:style w:type="table" w:customStyle="1" w:styleId="TableNormal1">
    <w:name w:val="Table Normal1"/>
    <w:tblPr>
      <w:tblCellMar>
        <w:top w:w="0" w:type="dxa"/>
        <w:left w:w="0" w:type="dxa"/>
        <w:bottom w:w="0" w:type="dxa"/>
        <w:right w:w="0" w:type="dxa"/>
      </w:tblCellMar>
    </w:tblPr>
  </w:style>
  <w:style w:type="paragraph" w:styleId="Textoindependiente">
    <w:name w:val="Body Text"/>
    <w:basedOn w:val="Normal"/>
    <w:rPr>
      <w:sz w:val="28"/>
      <w:lang w:val="es-AR"/>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Sangradetextonormal">
    <w:name w:val="Body Text Indent"/>
    <w:basedOn w:val="Normal"/>
    <w:pPr>
      <w:spacing w:before="120" w:after="240" w:line="360" w:lineRule="atLeast"/>
      <w:ind w:firstLine="360"/>
      <w:jc w:val="both"/>
    </w:pPr>
    <w:rPr>
      <w:sz w:val="28"/>
      <w:lang w:val="es-AR"/>
    </w:rPr>
  </w:style>
  <w:style w:type="paragraph" w:styleId="Textodeglobo">
    <w:name w:val="Balloon Text"/>
    <w:basedOn w:val="Normal"/>
    <w:rPr>
      <w:rFonts w:ascii="Tahoma" w:hAnsi="Tahoma" w:cs="Tahoma"/>
      <w:sz w:val="16"/>
      <w:szCs w:val="16"/>
    </w:rPr>
  </w:style>
  <w:style w:type="paragraph" w:styleId="Textoindependiente2">
    <w:name w:val="Body Text 2"/>
    <w:basedOn w:val="Normal"/>
    <w:pPr>
      <w:spacing w:after="120" w:line="480" w:lineRule="auto"/>
    </w:pPr>
  </w:style>
  <w:style w:type="paragraph" w:styleId="Prrafodelista">
    <w:name w:val="List Paragraph"/>
    <w:basedOn w:val="Normal"/>
    <w:pPr>
      <w:ind w:left="708"/>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707BCB"/>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s-AR" w:eastAsia="es-AR"/>
    </w:rPr>
  </w:style>
  <w:style w:type="character" w:styleId="Textoennegrita">
    <w:name w:val="Strong"/>
    <w:basedOn w:val="Fuentedeprrafopredeter"/>
    <w:uiPriority w:val="22"/>
    <w:qFormat/>
    <w:rsid w:val="00707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1683">
      <w:bodyDiv w:val="1"/>
      <w:marLeft w:val="0"/>
      <w:marRight w:val="0"/>
      <w:marTop w:val="0"/>
      <w:marBottom w:val="0"/>
      <w:divBdr>
        <w:top w:val="none" w:sz="0" w:space="0" w:color="auto"/>
        <w:left w:val="none" w:sz="0" w:space="0" w:color="auto"/>
        <w:bottom w:val="none" w:sz="0" w:space="0" w:color="auto"/>
        <w:right w:val="none" w:sz="0" w:space="0" w:color="auto"/>
      </w:divBdr>
      <w:divsChild>
        <w:div w:id="1697924434">
          <w:marLeft w:val="0"/>
          <w:marRight w:val="0"/>
          <w:marTop w:val="0"/>
          <w:marBottom w:val="0"/>
          <w:divBdr>
            <w:top w:val="none" w:sz="0" w:space="0" w:color="auto"/>
            <w:left w:val="none" w:sz="0" w:space="0" w:color="auto"/>
            <w:bottom w:val="none" w:sz="0" w:space="0" w:color="auto"/>
            <w:right w:val="none" w:sz="0" w:space="0" w:color="auto"/>
          </w:divBdr>
          <w:divsChild>
            <w:div w:id="656959424">
              <w:marLeft w:val="0"/>
              <w:marRight w:val="0"/>
              <w:marTop w:val="0"/>
              <w:marBottom w:val="0"/>
              <w:divBdr>
                <w:top w:val="none" w:sz="0" w:space="0" w:color="auto"/>
                <w:left w:val="none" w:sz="0" w:space="0" w:color="auto"/>
                <w:bottom w:val="none" w:sz="0" w:space="0" w:color="auto"/>
                <w:right w:val="none" w:sz="0" w:space="0" w:color="auto"/>
              </w:divBdr>
              <w:divsChild>
                <w:div w:id="1148595968">
                  <w:marLeft w:val="0"/>
                  <w:marRight w:val="0"/>
                  <w:marTop w:val="0"/>
                  <w:marBottom w:val="0"/>
                  <w:divBdr>
                    <w:top w:val="none" w:sz="0" w:space="0" w:color="auto"/>
                    <w:left w:val="none" w:sz="0" w:space="0" w:color="auto"/>
                    <w:bottom w:val="none" w:sz="0" w:space="0" w:color="auto"/>
                    <w:right w:val="none" w:sz="0" w:space="0" w:color="auto"/>
                  </w:divBdr>
                  <w:divsChild>
                    <w:div w:id="960957129">
                      <w:marLeft w:val="0"/>
                      <w:marRight w:val="0"/>
                      <w:marTop w:val="0"/>
                      <w:marBottom w:val="0"/>
                      <w:divBdr>
                        <w:top w:val="none" w:sz="0" w:space="0" w:color="auto"/>
                        <w:left w:val="none" w:sz="0" w:space="0" w:color="auto"/>
                        <w:bottom w:val="none" w:sz="0" w:space="0" w:color="auto"/>
                        <w:right w:val="none" w:sz="0" w:space="0" w:color="auto"/>
                      </w:divBdr>
                      <w:divsChild>
                        <w:div w:id="971517797">
                          <w:marLeft w:val="0"/>
                          <w:marRight w:val="0"/>
                          <w:marTop w:val="0"/>
                          <w:marBottom w:val="0"/>
                          <w:divBdr>
                            <w:top w:val="none" w:sz="0" w:space="0" w:color="auto"/>
                            <w:left w:val="none" w:sz="0" w:space="0" w:color="auto"/>
                            <w:bottom w:val="none" w:sz="0" w:space="0" w:color="auto"/>
                            <w:right w:val="none" w:sz="0" w:space="0" w:color="auto"/>
                          </w:divBdr>
                          <w:divsChild>
                            <w:div w:id="1912036186">
                              <w:marLeft w:val="0"/>
                              <w:marRight w:val="0"/>
                              <w:marTop w:val="0"/>
                              <w:marBottom w:val="0"/>
                              <w:divBdr>
                                <w:top w:val="none" w:sz="0" w:space="0" w:color="auto"/>
                                <w:left w:val="none" w:sz="0" w:space="0" w:color="auto"/>
                                <w:bottom w:val="none" w:sz="0" w:space="0" w:color="auto"/>
                                <w:right w:val="none" w:sz="0" w:space="0" w:color="auto"/>
                              </w:divBdr>
                              <w:divsChild>
                                <w:div w:id="646979823">
                                  <w:marLeft w:val="0"/>
                                  <w:marRight w:val="0"/>
                                  <w:marTop w:val="0"/>
                                  <w:marBottom w:val="0"/>
                                  <w:divBdr>
                                    <w:top w:val="none" w:sz="0" w:space="0" w:color="auto"/>
                                    <w:left w:val="none" w:sz="0" w:space="0" w:color="auto"/>
                                    <w:bottom w:val="none" w:sz="0" w:space="0" w:color="auto"/>
                                    <w:right w:val="none" w:sz="0" w:space="0" w:color="auto"/>
                                  </w:divBdr>
                                  <w:divsChild>
                                    <w:div w:id="2048332582">
                                      <w:marLeft w:val="0"/>
                                      <w:marRight w:val="0"/>
                                      <w:marTop w:val="0"/>
                                      <w:marBottom w:val="0"/>
                                      <w:divBdr>
                                        <w:top w:val="none" w:sz="0" w:space="0" w:color="auto"/>
                                        <w:left w:val="none" w:sz="0" w:space="0" w:color="auto"/>
                                        <w:bottom w:val="none" w:sz="0" w:space="0" w:color="auto"/>
                                        <w:right w:val="none" w:sz="0" w:space="0" w:color="auto"/>
                                      </w:divBdr>
                                      <w:divsChild>
                                        <w:div w:id="72884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099805">
      <w:bodyDiv w:val="1"/>
      <w:marLeft w:val="0"/>
      <w:marRight w:val="0"/>
      <w:marTop w:val="0"/>
      <w:marBottom w:val="0"/>
      <w:divBdr>
        <w:top w:val="none" w:sz="0" w:space="0" w:color="auto"/>
        <w:left w:val="none" w:sz="0" w:space="0" w:color="auto"/>
        <w:bottom w:val="none" w:sz="0" w:space="0" w:color="auto"/>
        <w:right w:val="none" w:sz="0" w:space="0" w:color="auto"/>
      </w:divBdr>
    </w:div>
    <w:div w:id="499737052">
      <w:bodyDiv w:val="1"/>
      <w:marLeft w:val="0"/>
      <w:marRight w:val="0"/>
      <w:marTop w:val="0"/>
      <w:marBottom w:val="0"/>
      <w:divBdr>
        <w:top w:val="none" w:sz="0" w:space="0" w:color="auto"/>
        <w:left w:val="none" w:sz="0" w:space="0" w:color="auto"/>
        <w:bottom w:val="none" w:sz="0" w:space="0" w:color="auto"/>
        <w:right w:val="none" w:sz="0" w:space="0" w:color="auto"/>
      </w:divBdr>
    </w:div>
    <w:div w:id="528493224">
      <w:bodyDiv w:val="1"/>
      <w:marLeft w:val="0"/>
      <w:marRight w:val="0"/>
      <w:marTop w:val="0"/>
      <w:marBottom w:val="0"/>
      <w:divBdr>
        <w:top w:val="none" w:sz="0" w:space="0" w:color="auto"/>
        <w:left w:val="none" w:sz="0" w:space="0" w:color="auto"/>
        <w:bottom w:val="none" w:sz="0" w:space="0" w:color="auto"/>
        <w:right w:val="none" w:sz="0" w:space="0" w:color="auto"/>
      </w:divBdr>
    </w:div>
    <w:div w:id="656760333">
      <w:bodyDiv w:val="1"/>
      <w:marLeft w:val="0"/>
      <w:marRight w:val="0"/>
      <w:marTop w:val="0"/>
      <w:marBottom w:val="0"/>
      <w:divBdr>
        <w:top w:val="none" w:sz="0" w:space="0" w:color="auto"/>
        <w:left w:val="none" w:sz="0" w:space="0" w:color="auto"/>
        <w:bottom w:val="none" w:sz="0" w:space="0" w:color="auto"/>
        <w:right w:val="none" w:sz="0" w:space="0" w:color="auto"/>
      </w:divBdr>
    </w:div>
    <w:div w:id="1598833413">
      <w:bodyDiv w:val="1"/>
      <w:marLeft w:val="0"/>
      <w:marRight w:val="0"/>
      <w:marTop w:val="0"/>
      <w:marBottom w:val="0"/>
      <w:divBdr>
        <w:top w:val="none" w:sz="0" w:space="0" w:color="auto"/>
        <w:left w:val="none" w:sz="0" w:space="0" w:color="auto"/>
        <w:bottom w:val="none" w:sz="0" w:space="0" w:color="auto"/>
        <w:right w:val="none" w:sz="0" w:space="0" w:color="auto"/>
      </w:divBdr>
    </w:div>
    <w:div w:id="1942298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cZGza78FxhIls1jJfTvvqgE1Q==">CgMxLjAyCGguZ2pkZ3hzOAByITEwc0lUdENLaWM4QkpJbVBWVmpLdW5neC1CNy0zRnI3RQ==</go:docsCustomData>
</go:gDocsCustomXmlDataStorage>
</file>

<file path=customXml/itemProps1.xml><?xml version="1.0" encoding="utf-8"?>
<ds:datastoreItem xmlns:ds="http://schemas.openxmlformats.org/officeDocument/2006/customXml" ds:itemID="{62CB37F6-E8DC-4A29-967F-CE98C8F40DE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1530</Words>
  <Characters>8415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Gobierno de Cordoba</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2025-09-22T17:31:00Z</cp:lastPrinted>
  <dcterms:created xsi:type="dcterms:W3CDTF">2026-05-18T19:28:00Z</dcterms:created>
  <dcterms:modified xsi:type="dcterms:W3CDTF">2026-05-18T21:26:00Z</dcterms:modified>
</cp:coreProperties>
</file>